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84510" w14:textId="10EBA830" w:rsidR="00CF19B1" w:rsidRPr="00B873A8" w:rsidRDefault="00CF6057" w:rsidP="00CF19B1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>Paul R. Metcalf</w:t>
      </w:r>
    </w:p>
    <w:p w14:paraId="00C2C314" w14:textId="15B876D3" w:rsidR="00C049B8" w:rsidRPr="00B873A8" w:rsidRDefault="00CF6057" w:rsidP="00B873A8">
      <w:pPr>
        <w:spacing w:after="120"/>
        <w:jc w:val="center"/>
        <w:rPr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555.555.5555 </w:t>
      </w:r>
      <w:r w:rsidR="000C6F95" w:rsidRPr="00B873A8">
        <w:rPr>
          <w:rFonts w:asciiTheme="majorHAnsi" w:hAnsiTheme="majorHAnsi" w:cstheme="majorHAnsi"/>
          <w:sz w:val="22"/>
          <w:szCs w:val="22"/>
        </w:rPr>
        <w:sym w:font="Symbol" w:char="F0EF"/>
      </w:r>
      <w:proofErr w:type="spellStart"/>
      <w:r>
        <w:rPr>
          <w:rFonts w:asciiTheme="majorHAnsi" w:hAnsiTheme="majorHAnsi" w:cstheme="majorHAnsi"/>
          <w:sz w:val="22"/>
          <w:szCs w:val="22"/>
        </w:rPr>
        <w:t>paul</w:t>
      </w:r>
      <w:r w:rsidR="00C54A48">
        <w:rPr>
          <w:rFonts w:asciiTheme="majorHAnsi" w:hAnsiTheme="majorHAnsi" w:cstheme="majorHAnsi"/>
          <w:sz w:val="22"/>
          <w:szCs w:val="22"/>
        </w:rPr>
        <w:t>.metcalf</w:t>
      </w:r>
      <w:proofErr w:type="spellEnd"/>
      <w:r>
        <w:rPr>
          <w:rFonts w:asciiTheme="majorHAnsi" w:hAnsiTheme="majorHAnsi" w:cstheme="majorHAnsi"/>
          <w:sz w:val="22"/>
          <w:szCs w:val="22"/>
        </w:rPr>
        <w:t>@</w:t>
      </w:r>
      <w:r w:rsidR="00B873A8" w:rsidRPr="00B873A8">
        <w:rPr>
          <w:rFonts w:asciiTheme="majorHAnsi" w:hAnsiTheme="majorHAnsi" w:cstheme="majorHAnsi"/>
          <w:sz w:val="22"/>
          <w:szCs w:val="22"/>
          <w:lang w:val="en-GB"/>
        </w:rPr>
        <w:t>email</w:t>
      </w:r>
      <w:r>
        <w:rPr>
          <w:rFonts w:asciiTheme="majorHAnsi" w:hAnsiTheme="majorHAnsi" w:cstheme="majorHAnsi"/>
          <w:sz w:val="22"/>
          <w:szCs w:val="22"/>
          <w:lang w:val="en-GB"/>
        </w:rPr>
        <w:t>.com</w:t>
      </w:r>
      <w:r w:rsidR="00C049B8" w:rsidRPr="00B873A8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C049B8" w:rsidRPr="00B873A8">
        <w:rPr>
          <w:rFonts w:asciiTheme="majorHAnsi" w:hAnsiTheme="majorHAnsi" w:cstheme="majorHAnsi"/>
          <w:sz w:val="22"/>
          <w:szCs w:val="22"/>
        </w:rPr>
        <w:sym w:font="Symbol" w:char="F0EF"/>
      </w:r>
      <w:r w:rsidR="00C049B8" w:rsidRPr="00B873A8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en-GB"/>
        </w:rPr>
        <w:t>Houston, TX</w:t>
      </w:r>
      <w:r w:rsidR="00B873A8" w:rsidRPr="00B873A8">
        <w:rPr>
          <w:rFonts w:asciiTheme="majorHAnsi" w:hAnsiTheme="majorHAnsi" w:cstheme="majorHAnsi"/>
          <w:sz w:val="22"/>
          <w:szCs w:val="22"/>
          <w:lang w:val="en-GB"/>
        </w:rPr>
        <w:t xml:space="preserve"> | LinkedIn</w:t>
      </w:r>
      <w:r>
        <w:rPr>
          <w:rFonts w:asciiTheme="majorHAnsi" w:hAnsiTheme="majorHAnsi" w:cstheme="majorHAnsi"/>
          <w:sz w:val="22"/>
          <w:szCs w:val="22"/>
          <w:lang w:val="en-GB"/>
        </w:rPr>
        <w:t>/</w:t>
      </w:r>
      <w:proofErr w:type="spellStart"/>
      <w:r>
        <w:rPr>
          <w:rFonts w:asciiTheme="majorHAnsi" w:hAnsiTheme="majorHAnsi" w:cstheme="majorHAnsi"/>
          <w:sz w:val="22"/>
          <w:szCs w:val="22"/>
          <w:lang w:val="en-GB"/>
        </w:rPr>
        <w:t>paul.metcalf</w:t>
      </w:r>
      <w:proofErr w:type="spellEnd"/>
      <w:r w:rsidR="00B873A8" w:rsidRPr="00B873A8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C038E0" w:rsidRPr="00B873A8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p w14:paraId="1D49D399" w14:textId="1D19580B" w:rsidR="009D1A42" w:rsidRPr="00877D00" w:rsidRDefault="00C038E0" w:rsidP="008163C3">
      <w:pPr>
        <w:shd w:val="clear" w:color="auto" w:fill="626262"/>
        <w:jc w:val="center"/>
        <w:rPr>
          <w:color w:val="FFFFFF" w:themeColor="background1"/>
          <w:sz w:val="28"/>
          <w:szCs w:val="28"/>
        </w:rPr>
      </w:pPr>
      <w:r w:rsidRPr="00877D00">
        <w:rPr>
          <w:color w:val="FFFFFF" w:themeColor="background1"/>
          <w:sz w:val="28"/>
          <w:szCs w:val="28"/>
        </w:rPr>
        <w:t xml:space="preserve">Brand </w:t>
      </w:r>
      <w:r w:rsidR="006373E7">
        <w:rPr>
          <w:color w:val="FFFFFF" w:themeColor="background1"/>
          <w:sz w:val="28"/>
          <w:szCs w:val="28"/>
        </w:rPr>
        <w:t>Manager</w:t>
      </w:r>
    </w:p>
    <w:p w14:paraId="37D5ED69" w14:textId="7D25E402" w:rsidR="00F85E68" w:rsidRDefault="00AA20A0" w:rsidP="00F85E68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F85E68">
        <w:rPr>
          <w:rFonts w:asciiTheme="majorHAnsi" w:hAnsiTheme="majorHAnsi" w:cstheme="majorHAnsi"/>
          <w:sz w:val="22"/>
          <w:szCs w:val="22"/>
        </w:rPr>
        <w:t xml:space="preserve">Seasoned, </w:t>
      </w:r>
      <w:r w:rsidR="00590106" w:rsidRPr="00F85E68">
        <w:rPr>
          <w:rFonts w:asciiTheme="majorHAnsi" w:hAnsiTheme="majorHAnsi" w:cstheme="majorHAnsi"/>
          <w:sz w:val="22"/>
          <w:szCs w:val="22"/>
        </w:rPr>
        <w:t>results-driven</w:t>
      </w:r>
      <w:r w:rsidR="0017765F" w:rsidRPr="00F85E68">
        <w:rPr>
          <w:rFonts w:asciiTheme="majorHAnsi" w:hAnsiTheme="majorHAnsi" w:cstheme="majorHAnsi"/>
          <w:sz w:val="22"/>
          <w:szCs w:val="22"/>
        </w:rPr>
        <w:t xml:space="preserve"> </w:t>
      </w:r>
      <w:r w:rsidR="00766D53" w:rsidRPr="00F85E68">
        <w:rPr>
          <w:rFonts w:asciiTheme="majorHAnsi" w:hAnsiTheme="majorHAnsi" w:cstheme="majorHAnsi"/>
          <w:sz w:val="22"/>
          <w:szCs w:val="22"/>
        </w:rPr>
        <w:t>b</w:t>
      </w:r>
      <w:r w:rsidR="00CF19B1" w:rsidRPr="00F85E68">
        <w:rPr>
          <w:rFonts w:asciiTheme="majorHAnsi" w:hAnsiTheme="majorHAnsi" w:cstheme="majorHAnsi"/>
          <w:sz w:val="22"/>
          <w:szCs w:val="22"/>
        </w:rPr>
        <w:t xml:space="preserve">rand </w:t>
      </w:r>
      <w:r w:rsidR="005E430D" w:rsidRPr="00F85E68">
        <w:rPr>
          <w:rFonts w:asciiTheme="majorHAnsi" w:hAnsiTheme="majorHAnsi" w:cstheme="majorHAnsi"/>
          <w:sz w:val="22"/>
          <w:szCs w:val="22"/>
        </w:rPr>
        <w:t>strategist</w:t>
      </w:r>
      <w:r w:rsidR="00CF19B1" w:rsidRPr="00F85E68">
        <w:rPr>
          <w:rFonts w:asciiTheme="majorHAnsi" w:hAnsiTheme="majorHAnsi" w:cstheme="majorHAnsi"/>
          <w:sz w:val="22"/>
          <w:szCs w:val="22"/>
        </w:rPr>
        <w:t xml:space="preserve"> with 1</w:t>
      </w:r>
      <w:r w:rsidRPr="00F85E68">
        <w:rPr>
          <w:rFonts w:asciiTheme="majorHAnsi" w:hAnsiTheme="majorHAnsi" w:cstheme="majorHAnsi"/>
          <w:sz w:val="22"/>
          <w:szCs w:val="22"/>
        </w:rPr>
        <w:t>5</w:t>
      </w:r>
      <w:r w:rsidR="00590106" w:rsidRPr="00F85E68">
        <w:rPr>
          <w:rFonts w:asciiTheme="majorHAnsi" w:hAnsiTheme="majorHAnsi" w:cstheme="majorHAnsi"/>
          <w:sz w:val="22"/>
          <w:szCs w:val="22"/>
        </w:rPr>
        <w:t xml:space="preserve">+ </w:t>
      </w:r>
      <w:r w:rsidR="00CF19B1" w:rsidRPr="00F85E68">
        <w:rPr>
          <w:rFonts w:asciiTheme="majorHAnsi" w:hAnsiTheme="majorHAnsi" w:cstheme="majorHAnsi"/>
          <w:sz w:val="22"/>
          <w:szCs w:val="22"/>
        </w:rPr>
        <w:t xml:space="preserve">years of experience </w:t>
      </w:r>
      <w:r w:rsidRPr="00F85E68">
        <w:rPr>
          <w:rFonts w:asciiTheme="majorHAnsi" w:hAnsiTheme="majorHAnsi" w:cstheme="majorHAnsi"/>
          <w:sz w:val="22"/>
          <w:szCs w:val="22"/>
        </w:rPr>
        <w:t>d</w:t>
      </w:r>
      <w:r w:rsidRPr="00AA20A0">
        <w:rPr>
          <w:rFonts w:asciiTheme="majorHAnsi" w:eastAsia="ヒラギノ角ゴ Pro W3" w:hAnsiTheme="majorHAnsi" w:cstheme="majorHAnsi"/>
          <w:color w:val="000000"/>
          <w:sz w:val="22"/>
          <w:szCs w:val="22"/>
        </w:rPr>
        <w:t xml:space="preserve">eveloping comprehensive marketing plans that build brand image, drive revenue, and achieve strategic business goals. </w:t>
      </w:r>
      <w:r w:rsidR="00F85E68" w:rsidRPr="00F85E68">
        <w:rPr>
          <w:rFonts w:asciiTheme="majorHAnsi" w:eastAsia="ヒラギノ角ゴ Pro W3" w:hAnsiTheme="majorHAnsi" w:cstheme="majorHAnsi"/>
          <w:color w:val="000000"/>
          <w:sz w:val="22"/>
          <w:szCs w:val="22"/>
        </w:rPr>
        <w:t>S</w:t>
      </w:r>
      <w:r w:rsidR="00F85E68" w:rsidRPr="00AA20A0">
        <w:rPr>
          <w:rFonts w:asciiTheme="majorHAnsi" w:eastAsia="ヒラギノ角ゴ Pro W3" w:hAnsiTheme="majorHAnsi" w:cstheme="majorHAnsi"/>
          <w:color w:val="000000"/>
          <w:sz w:val="22"/>
          <w:szCs w:val="22"/>
        </w:rPr>
        <w:t xml:space="preserve">trong leader with excellent analytical skills and ability to engage and energize others to deliver business goals. </w:t>
      </w:r>
      <w:r w:rsidR="00F85E68" w:rsidRPr="00F85E68">
        <w:rPr>
          <w:rFonts w:asciiTheme="majorHAnsi" w:hAnsiTheme="majorHAnsi" w:cstheme="majorHAnsi"/>
          <w:sz w:val="22"/>
          <w:szCs w:val="22"/>
        </w:rPr>
        <w:t>Leverage</w:t>
      </w:r>
      <w:r w:rsidR="00DD7EB6" w:rsidRPr="00F85E68">
        <w:rPr>
          <w:rFonts w:asciiTheme="majorHAnsi" w:hAnsiTheme="majorHAnsi" w:cstheme="majorHAnsi"/>
          <w:sz w:val="22"/>
          <w:szCs w:val="22"/>
        </w:rPr>
        <w:t xml:space="preserve"> strategic thinking and creativ</w:t>
      </w:r>
      <w:r w:rsidR="00F85E68" w:rsidRPr="00F85E68">
        <w:rPr>
          <w:rFonts w:asciiTheme="majorHAnsi" w:hAnsiTheme="majorHAnsi" w:cstheme="majorHAnsi"/>
          <w:sz w:val="22"/>
          <w:szCs w:val="22"/>
        </w:rPr>
        <w:t>ity to deliver</w:t>
      </w:r>
      <w:r w:rsidR="00DD7EB6" w:rsidRPr="00F85E68">
        <w:rPr>
          <w:rFonts w:asciiTheme="majorHAnsi" w:hAnsiTheme="majorHAnsi" w:cstheme="majorHAnsi"/>
          <w:sz w:val="22"/>
          <w:szCs w:val="22"/>
        </w:rPr>
        <w:t xml:space="preserve"> </w:t>
      </w:r>
      <w:r w:rsidR="00CF19B1" w:rsidRPr="00F85E68">
        <w:rPr>
          <w:rFonts w:asciiTheme="majorHAnsi" w:hAnsiTheme="majorHAnsi" w:cstheme="majorHAnsi"/>
          <w:sz w:val="22"/>
          <w:szCs w:val="22"/>
        </w:rPr>
        <w:t xml:space="preserve">unforgettable consumer experiences and </w:t>
      </w:r>
      <w:r w:rsidR="00F85E68" w:rsidRPr="00F85E68">
        <w:rPr>
          <w:rFonts w:asciiTheme="majorHAnsi" w:hAnsiTheme="majorHAnsi" w:cstheme="majorHAnsi"/>
          <w:sz w:val="22"/>
          <w:szCs w:val="22"/>
        </w:rPr>
        <w:t>foster</w:t>
      </w:r>
      <w:r w:rsidR="00CF19B1" w:rsidRPr="00F85E68">
        <w:rPr>
          <w:rFonts w:asciiTheme="majorHAnsi" w:hAnsiTheme="majorHAnsi" w:cstheme="majorHAnsi"/>
          <w:sz w:val="22"/>
          <w:szCs w:val="22"/>
        </w:rPr>
        <w:t xml:space="preserve"> brand loyalty.</w:t>
      </w:r>
      <w:r w:rsidR="00877D00" w:rsidRPr="00F85E6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775397D" w14:textId="1C1ADC8B" w:rsidR="00356982" w:rsidRPr="00F85E68" w:rsidRDefault="00877D00" w:rsidP="00F85E68">
      <w:pPr>
        <w:spacing w:before="12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85E68">
        <w:rPr>
          <w:rFonts w:asciiTheme="majorHAnsi" w:hAnsiTheme="majorHAnsi" w:cstheme="majorHAnsi"/>
          <w:b/>
          <w:bCs/>
          <w:sz w:val="22"/>
          <w:szCs w:val="22"/>
        </w:rPr>
        <w:t xml:space="preserve">Core </w:t>
      </w:r>
      <w:r w:rsidR="00F85E68" w:rsidRPr="00F85E68">
        <w:rPr>
          <w:rFonts w:asciiTheme="majorHAnsi" w:hAnsiTheme="majorHAnsi" w:cstheme="majorHAnsi"/>
          <w:b/>
          <w:bCs/>
          <w:sz w:val="22"/>
          <w:szCs w:val="22"/>
        </w:rPr>
        <w:t>Strengths:</w:t>
      </w:r>
    </w:p>
    <w:p w14:paraId="357FCA50" w14:textId="77777777" w:rsidR="00AA20A0" w:rsidRPr="00AA20A0" w:rsidRDefault="00AA20A0" w:rsidP="00AA20A0">
      <w:pPr>
        <w:jc w:val="both"/>
        <w:rPr>
          <w:rFonts w:asciiTheme="majorHAnsi" w:eastAsia="ヒラギノ角ゴ Pro W3" w:hAnsiTheme="majorHAnsi" w:cstheme="majorHAnsi"/>
          <w:color w:val="000000"/>
          <w:sz w:val="22"/>
          <w:szCs w:val="22"/>
        </w:rPr>
      </w:pPr>
    </w:p>
    <w:p w14:paraId="02812427" w14:textId="5E38E82D" w:rsidR="00AA20A0" w:rsidRPr="00AA20A0" w:rsidRDefault="00F85E68" w:rsidP="00217AE0">
      <w:pPr>
        <w:spacing w:line="276" w:lineRule="auto"/>
        <w:jc w:val="center"/>
        <w:rPr>
          <w:rFonts w:asciiTheme="majorHAnsi" w:eastAsia="ヒラギノ角ゴ Pro W3" w:hAnsiTheme="majorHAnsi" w:cstheme="majorHAnsi"/>
          <w:color w:val="000000"/>
          <w:sz w:val="22"/>
          <w:szCs w:val="22"/>
        </w:rPr>
      </w:pPr>
      <w:r w:rsidRPr="00877D00">
        <w:rPr>
          <w:rFonts w:asciiTheme="majorHAnsi" w:hAnsiTheme="majorHAnsi" w:cstheme="majorHAnsi"/>
          <w:sz w:val="22"/>
          <w:szCs w:val="22"/>
        </w:rPr>
        <w:t>Revenue &amp; Growth Strategy</w:t>
      </w:r>
      <w:r w:rsidRPr="00AA20A0">
        <w:rPr>
          <w:rFonts w:asciiTheme="majorHAnsi" w:eastAsia="ヒラギノ角ゴ Pro W3" w:hAnsiTheme="majorHAnsi" w:cstheme="majorHAnsi"/>
          <w:color w:val="000000"/>
          <w:sz w:val="22"/>
          <w:szCs w:val="22"/>
        </w:rPr>
        <w:t xml:space="preserve"> •</w:t>
      </w:r>
      <w:r>
        <w:rPr>
          <w:rFonts w:asciiTheme="majorHAnsi" w:eastAsia="ヒラギノ角ゴ Pro W3" w:hAnsiTheme="majorHAnsi" w:cstheme="majorHAnsi"/>
          <w:color w:val="000000"/>
          <w:sz w:val="22"/>
          <w:szCs w:val="22"/>
        </w:rPr>
        <w:t xml:space="preserve"> </w:t>
      </w:r>
      <w:r w:rsidR="00AA20A0" w:rsidRPr="00AA20A0">
        <w:rPr>
          <w:rFonts w:asciiTheme="majorHAnsi" w:eastAsia="ヒラギノ角ゴ Pro W3" w:hAnsiTheme="majorHAnsi" w:cstheme="majorHAnsi"/>
          <w:color w:val="000000"/>
          <w:sz w:val="22"/>
          <w:szCs w:val="22"/>
        </w:rPr>
        <w:t>P&amp;L Management • Brand Strategy • Marketing Strategy • Integrated Communications Planning</w:t>
      </w:r>
      <w:r>
        <w:rPr>
          <w:rFonts w:asciiTheme="majorHAnsi" w:eastAsia="ヒラギノ角ゴ Pro W3" w:hAnsiTheme="majorHAnsi" w:cstheme="majorHAnsi"/>
          <w:color w:val="000000"/>
          <w:sz w:val="22"/>
          <w:szCs w:val="22"/>
        </w:rPr>
        <w:t xml:space="preserve"> </w:t>
      </w:r>
      <w:r w:rsidRPr="00AA20A0">
        <w:rPr>
          <w:rFonts w:asciiTheme="majorHAnsi" w:eastAsia="ヒラギノ角ゴ Pro W3" w:hAnsiTheme="majorHAnsi" w:cstheme="majorHAnsi"/>
          <w:color w:val="000000"/>
          <w:sz w:val="22"/>
          <w:szCs w:val="22"/>
        </w:rPr>
        <w:t>•</w:t>
      </w:r>
      <w:r>
        <w:rPr>
          <w:rFonts w:asciiTheme="majorHAnsi" w:eastAsia="ヒラギノ角ゴ Pro W3" w:hAnsiTheme="majorHAnsi" w:cstheme="majorHAnsi"/>
          <w:color w:val="000000"/>
          <w:sz w:val="22"/>
          <w:szCs w:val="22"/>
        </w:rPr>
        <w:t xml:space="preserve"> Product Launch </w:t>
      </w:r>
      <w:r w:rsidRPr="00AA20A0">
        <w:rPr>
          <w:rFonts w:asciiTheme="majorHAnsi" w:eastAsia="ヒラギノ角ゴ Pro W3" w:hAnsiTheme="majorHAnsi" w:cstheme="majorHAnsi"/>
          <w:color w:val="000000"/>
          <w:sz w:val="22"/>
          <w:szCs w:val="22"/>
        </w:rPr>
        <w:t>•</w:t>
      </w:r>
      <w:r>
        <w:rPr>
          <w:rFonts w:asciiTheme="majorHAnsi" w:eastAsia="ヒラギノ角ゴ Pro W3" w:hAnsiTheme="majorHAnsi" w:cstheme="majorHAnsi"/>
          <w:color w:val="000000"/>
          <w:sz w:val="22"/>
          <w:szCs w:val="22"/>
        </w:rPr>
        <w:t xml:space="preserve"> Campaign Management </w:t>
      </w:r>
      <w:r w:rsidRPr="00AA20A0">
        <w:rPr>
          <w:rFonts w:asciiTheme="majorHAnsi" w:eastAsia="ヒラギノ角ゴ Pro W3" w:hAnsiTheme="majorHAnsi" w:cstheme="majorHAnsi"/>
          <w:color w:val="000000"/>
          <w:sz w:val="22"/>
          <w:szCs w:val="22"/>
        </w:rPr>
        <w:t>•</w:t>
      </w:r>
      <w:r>
        <w:rPr>
          <w:rFonts w:asciiTheme="majorHAnsi" w:eastAsia="ヒラギノ角ゴ Pro W3" w:hAnsiTheme="majorHAnsi" w:cstheme="majorHAnsi"/>
          <w:color w:val="000000"/>
          <w:sz w:val="22"/>
          <w:szCs w:val="22"/>
        </w:rPr>
        <w:t xml:space="preserve"> Product &amp; Event Marketing </w:t>
      </w:r>
    </w:p>
    <w:p w14:paraId="2F548B6A" w14:textId="77777777" w:rsidR="00AA20A0" w:rsidRPr="00AA20A0" w:rsidRDefault="00AA20A0" w:rsidP="00217AE0">
      <w:pPr>
        <w:spacing w:line="276" w:lineRule="auto"/>
        <w:jc w:val="center"/>
        <w:rPr>
          <w:rFonts w:asciiTheme="majorHAnsi" w:eastAsia="ヒラギノ角ゴ Pro W3" w:hAnsiTheme="majorHAnsi" w:cstheme="majorHAnsi"/>
          <w:color w:val="000000"/>
          <w:sz w:val="22"/>
          <w:szCs w:val="22"/>
        </w:rPr>
      </w:pPr>
      <w:r w:rsidRPr="00AA20A0">
        <w:rPr>
          <w:rFonts w:asciiTheme="majorHAnsi" w:eastAsia="ヒラギノ角ゴ Pro W3" w:hAnsiTheme="majorHAnsi" w:cstheme="majorHAnsi"/>
          <w:color w:val="000000"/>
          <w:sz w:val="22"/>
          <w:szCs w:val="22"/>
        </w:rPr>
        <w:t>Team Leadership • Product Management &amp; Strategy • Competitive &amp; Market Analysis • Project Management</w:t>
      </w:r>
    </w:p>
    <w:p w14:paraId="0B093BBE" w14:textId="32699EB0" w:rsidR="00CF19B1" w:rsidRPr="00877D00" w:rsidRDefault="00EE5EFD" w:rsidP="00F85E68">
      <w:pPr>
        <w:pBdr>
          <w:bottom w:val="single" w:sz="12" w:space="1" w:color="BFBFBF" w:themeColor="background1" w:themeShade="BF"/>
        </w:pBdr>
        <w:spacing w:before="240" w:after="60"/>
        <w:jc w:val="center"/>
        <w:rPr>
          <w:rFonts w:asciiTheme="majorHAnsi" w:hAnsiTheme="majorHAnsi" w:cstheme="majorHAnsi"/>
          <w:sz w:val="22"/>
          <w:szCs w:val="22"/>
        </w:rPr>
      </w:pPr>
      <w:r w:rsidRPr="00877D00">
        <w:rPr>
          <w:rFonts w:asciiTheme="majorHAnsi" w:hAnsiTheme="majorHAnsi" w:cstheme="majorHAnsi"/>
          <w:b/>
          <w:bCs/>
          <w:sz w:val="22"/>
          <w:szCs w:val="22"/>
        </w:rPr>
        <w:t xml:space="preserve">PROFESSIONAL </w:t>
      </w:r>
      <w:r w:rsidR="00CF19B1" w:rsidRPr="00877D00">
        <w:rPr>
          <w:rFonts w:asciiTheme="majorHAnsi" w:hAnsiTheme="majorHAnsi" w:cstheme="majorHAnsi"/>
          <w:b/>
          <w:bCs/>
          <w:sz w:val="22"/>
          <w:szCs w:val="22"/>
        </w:rPr>
        <w:t>EXPERIENCE</w:t>
      </w:r>
    </w:p>
    <w:p w14:paraId="1673C347" w14:textId="154E75A6" w:rsidR="00CF19B1" w:rsidRDefault="00F85E68" w:rsidP="00084F99">
      <w:pPr>
        <w:tabs>
          <w:tab w:val="right" w:pos="10620"/>
        </w:tabs>
        <w:spacing w:before="4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Company</w:t>
      </w:r>
      <w:r w:rsidR="00CF6057">
        <w:rPr>
          <w:rFonts w:asciiTheme="majorHAnsi" w:hAnsiTheme="majorHAnsi" w:cstheme="majorHAnsi"/>
          <w:b/>
          <w:bCs/>
          <w:sz w:val="22"/>
          <w:szCs w:val="22"/>
        </w:rPr>
        <w:t xml:space="preserve"> One</w:t>
      </w:r>
    </w:p>
    <w:p w14:paraId="52D1068D" w14:textId="0681F91F" w:rsidR="00F85E68" w:rsidRPr="00877D00" w:rsidRDefault="00F85E68" w:rsidP="00084F99">
      <w:pPr>
        <w:tabs>
          <w:tab w:val="right" w:pos="10620"/>
        </w:tabs>
        <w:spacing w:before="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Brand Manager</w:t>
      </w:r>
      <w:r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F6057">
        <w:rPr>
          <w:rFonts w:asciiTheme="majorHAnsi" w:hAnsiTheme="majorHAnsi" w:cstheme="majorHAnsi"/>
          <w:b/>
          <w:bCs/>
          <w:sz w:val="22"/>
          <w:szCs w:val="22"/>
        </w:rPr>
        <w:t>20XX - Present</w:t>
      </w:r>
    </w:p>
    <w:p w14:paraId="217F2E77" w14:textId="59BB16E7" w:rsidR="00590EBF" w:rsidRPr="00877D00" w:rsidRDefault="001E62DC" w:rsidP="00877D00">
      <w:pPr>
        <w:spacing w:before="40" w:after="40"/>
        <w:jc w:val="both"/>
        <w:rPr>
          <w:rFonts w:asciiTheme="majorHAnsi" w:hAnsiTheme="majorHAnsi" w:cstheme="majorHAnsi"/>
          <w:sz w:val="22"/>
          <w:szCs w:val="22"/>
        </w:rPr>
      </w:pPr>
      <w:r w:rsidRPr="00877D00">
        <w:rPr>
          <w:rFonts w:asciiTheme="majorHAnsi" w:hAnsiTheme="majorHAnsi" w:cstheme="majorHAnsi"/>
          <w:sz w:val="22"/>
          <w:szCs w:val="22"/>
        </w:rPr>
        <w:t xml:space="preserve">Oversaw </w:t>
      </w:r>
      <w:r w:rsidR="00CF19B1" w:rsidRPr="00877D00">
        <w:rPr>
          <w:rFonts w:asciiTheme="majorHAnsi" w:hAnsiTheme="majorHAnsi" w:cstheme="majorHAnsi"/>
          <w:sz w:val="22"/>
          <w:szCs w:val="22"/>
        </w:rPr>
        <w:t>marketing strategy and integrated communications plan</w:t>
      </w:r>
      <w:r w:rsidR="00216A7A" w:rsidRPr="00877D00">
        <w:rPr>
          <w:rFonts w:asciiTheme="majorHAnsi" w:hAnsiTheme="majorHAnsi" w:cstheme="majorHAnsi"/>
          <w:sz w:val="22"/>
          <w:szCs w:val="22"/>
        </w:rPr>
        <w:t>ning</w:t>
      </w:r>
      <w:r w:rsidR="00F85E68">
        <w:rPr>
          <w:rFonts w:asciiTheme="majorHAnsi" w:hAnsiTheme="majorHAnsi" w:cstheme="majorHAnsi"/>
          <w:sz w:val="22"/>
          <w:szCs w:val="22"/>
        </w:rPr>
        <w:t xml:space="preserve">. </w:t>
      </w:r>
      <w:r w:rsidRPr="00877D00">
        <w:rPr>
          <w:rFonts w:asciiTheme="majorHAnsi" w:hAnsiTheme="majorHAnsi" w:cstheme="majorHAnsi"/>
          <w:sz w:val="22"/>
          <w:szCs w:val="22"/>
        </w:rPr>
        <w:t>Provided executive-level support to VP of Marketing</w:t>
      </w:r>
      <w:r w:rsidR="00856FF5">
        <w:rPr>
          <w:rFonts w:asciiTheme="majorHAnsi" w:hAnsiTheme="majorHAnsi" w:cstheme="majorHAnsi"/>
          <w:sz w:val="22"/>
          <w:szCs w:val="22"/>
        </w:rPr>
        <w:t>.</w:t>
      </w:r>
      <w:r w:rsidRPr="00877D00">
        <w:rPr>
          <w:rFonts w:asciiTheme="majorHAnsi" w:hAnsiTheme="majorHAnsi" w:cstheme="majorHAnsi"/>
          <w:sz w:val="22"/>
          <w:szCs w:val="22"/>
        </w:rPr>
        <w:t xml:space="preserve"> Managed agency relations of core brand strategy teams at both traditional and digital agencies.</w:t>
      </w:r>
    </w:p>
    <w:p w14:paraId="23A100E9" w14:textId="400B7EF9" w:rsidR="00856FF5" w:rsidRPr="006F6428" w:rsidRDefault="00856FF5" w:rsidP="006F6428">
      <w:pPr>
        <w:pStyle w:val="NoSpacing"/>
        <w:numPr>
          <w:ilvl w:val="0"/>
          <w:numId w:val="26"/>
        </w:numPr>
        <w:spacing w:before="60"/>
        <w:jc w:val="both"/>
        <w:rPr>
          <w:rFonts w:asciiTheme="majorHAnsi" w:hAnsiTheme="majorHAnsi" w:cstheme="majorHAnsi"/>
          <w:sz w:val="22"/>
          <w:szCs w:val="22"/>
        </w:rPr>
      </w:pPr>
      <w:r w:rsidRPr="006F6428">
        <w:rPr>
          <w:rFonts w:asciiTheme="majorHAnsi" w:hAnsiTheme="majorHAnsi" w:cstheme="majorHAnsi"/>
          <w:sz w:val="22"/>
          <w:szCs w:val="22"/>
        </w:rPr>
        <w:t xml:space="preserve">Directed strategic planning, executed lifecycle marketing strategies, tracked competition, defined key metrics, and developed customer segmentation and brand positioning of products. </w:t>
      </w:r>
    </w:p>
    <w:p w14:paraId="66F3893E" w14:textId="6BDA2050" w:rsidR="00856FF5" w:rsidRPr="006F6428" w:rsidRDefault="00856FF5" w:rsidP="006F6428">
      <w:pPr>
        <w:pStyle w:val="NoSpacing"/>
        <w:numPr>
          <w:ilvl w:val="0"/>
          <w:numId w:val="26"/>
        </w:numPr>
        <w:spacing w:before="60"/>
        <w:jc w:val="both"/>
        <w:rPr>
          <w:rFonts w:asciiTheme="majorHAnsi" w:hAnsiTheme="majorHAnsi" w:cstheme="majorHAnsi"/>
          <w:sz w:val="22"/>
          <w:szCs w:val="22"/>
        </w:rPr>
      </w:pPr>
      <w:r w:rsidRPr="006F6428">
        <w:rPr>
          <w:rFonts w:asciiTheme="majorHAnsi" w:hAnsiTheme="majorHAnsi" w:cstheme="majorHAnsi"/>
          <w:sz w:val="22"/>
          <w:szCs w:val="22"/>
        </w:rPr>
        <w:t xml:space="preserve">Grew revenue +50% and drove $30M in incremental volume through the development and implementation of the customer annual retention plan. </w:t>
      </w:r>
    </w:p>
    <w:p w14:paraId="27E4F401" w14:textId="13531A00" w:rsidR="00856FF5" w:rsidRPr="006F6428" w:rsidRDefault="00856FF5" w:rsidP="006F6428">
      <w:pPr>
        <w:pStyle w:val="NoSpacing"/>
        <w:numPr>
          <w:ilvl w:val="0"/>
          <w:numId w:val="26"/>
        </w:numPr>
        <w:spacing w:before="60"/>
        <w:jc w:val="both"/>
        <w:rPr>
          <w:rFonts w:asciiTheme="majorHAnsi" w:hAnsiTheme="majorHAnsi" w:cstheme="majorHAnsi"/>
          <w:sz w:val="22"/>
          <w:szCs w:val="22"/>
        </w:rPr>
      </w:pPr>
      <w:r w:rsidRPr="006F6428">
        <w:rPr>
          <w:rFonts w:asciiTheme="majorHAnsi" w:hAnsiTheme="majorHAnsi" w:cstheme="majorHAnsi"/>
          <w:sz w:val="22"/>
          <w:szCs w:val="22"/>
        </w:rPr>
        <w:t xml:space="preserve">Led cross-functional team to understand customer segmentation and develop product feature and communication strategies that drive customer engagement. </w:t>
      </w:r>
    </w:p>
    <w:p w14:paraId="59C49CA8" w14:textId="067C6BA2" w:rsidR="00590EBF" w:rsidRPr="006F6428" w:rsidRDefault="00897A7F" w:rsidP="006F6428">
      <w:pPr>
        <w:pStyle w:val="NoSpacing"/>
        <w:numPr>
          <w:ilvl w:val="0"/>
          <w:numId w:val="26"/>
        </w:numPr>
        <w:spacing w:before="60"/>
        <w:jc w:val="both"/>
        <w:rPr>
          <w:rFonts w:asciiTheme="majorHAnsi" w:hAnsiTheme="majorHAnsi" w:cstheme="majorHAnsi"/>
          <w:sz w:val="22"/>
          <w:szCs w:val="22"/>
        </w:rPr>
      </w:pPr>
      <w:r w:rsidRPr="006F6428">
        <w:rPr>
          <w:rFonts w:asciiTheme="majorHAnsi" w:hAnsiTheme="majorHAnsi" w:cstheme="majorHAnsi"/>
          <w:sz w:val="22"/>
          <w:szCs w:val="22"/>
        </w:rPr>
        <w:t>Drafted</w:t>
      </w:r>
      <w:r w:rsidR="00CF19B1" w:rsidRPr="006F6428">
        <w:rPr>
          <w:rFonts w:asciiTheme="majorHAnsi" w:hAnsiTheme="majorHAnsi" w:cstheme="majorHAnsi"/>
          <w:sz w:val="22"/>
          <w:szCs w:val="22"/>
        </w:rPr>
        <w:t xml:space="preserve"> advertising briefs for new e</w:t>
      </w:r>
      <w:r w:rsidR="006F6428">
        <w:rPr>
          <w:rFonts w:asciiTheme="majorHAnsi" w:hAnsiTheme="majorHAnsi" w:cstheme="majorHAnsi"/>
          <w:sz w:val="22"/>
          <w:szCs w:val="22"/>
        </w:rPr>
        <w:t>-</w:t>
      </w:r>
      <w:r w:rsidR="00CF19B1" w:rsidRPr="006F6428">
        <w:rPr>
          <w:rFonts w:asciiTheme="majorHAnsi" w:hAnsiTheme="majorHAnsi" w:cstheme="majorHAnsi"/>
          <w:sz w:val="22"/>
          <w:szCs w:val="22"/>
        </w:rPr>
        <w:t xml:space="preserve">launches, sales events, and all branding </w:t>
      </w:r>
      <w:r w:rsidR="004C48D6" w:rsidRPr="006F6428">
        <w:rPr>
          <w:rFonts w:asciiTheme="majorHAnsi" w:hAnsiTheme="majorHAnsi" w:cstheme="majorHAnsi"/>
          <w:sz w:val="22"/>
          <w:szCs w:val="22"/>
        </w:rPr>
        <w:t>initiatives,</w:t>
      </w:r>
      <w:r w:rsidR="00CF19B1" w:rsidRPr="006F6428">
        <w:rPr>
          <w:rFonts w:asciiTheme="majorHAnsi" w:hAnsiTheme="majorHAnsi" w:cstheme="majorHAnsi"/>
          <w:sz w:val="22"/>
          <w:szCs w:val="22"/>
        </w:rPr>
        <w:t xml:space="preserve"> defin</w:t>
      </w:r>
      <w:r w:rsidR="004F0010" w:rsidRPr="006F6428">
        <w:rPr>
          <w:rFonts w:asciiTheme="majorHAnsi" w:hAnsiTheme="majorHAnsi" w:cstheme="majorHAnsi"/>
          <w:sz w:val="22"/>
          <w:szCs w:val="22"/>
        </w:rPr>
        <w:t>ing</w:t>
      </w:r>
      <w:r w:rsidR="00CF19B1" w:rsidRPr="006F6428">
        <w:rPr>
          <w:rFonts w:asciiTheme="majorHAnsi" w:hAnsiTheme="majorHAnsi" w:cstheme="majorHAnsi"/>
          <w:sz w:val="22"/>
          <w:szCs w:val="22"/>
        </w:rPr>
        <w:t xml:space="preserve"> product positioning, communication priorities, target personas, and tactics</w:t>
      </w:r>
      <w:r w:rsidR="00856FF5" w:rsidRPr="006F6428">
        <w:rPr>
          <w:rFonts w:asciiTheme="majorHAnsi" w:hAnsiTheme="majorHAnsi" w:cstheme="majorHAnsi"/>
          <w:sz w:val="22"/>
          <w:szCs w:val="22"/>
        </w:rPr>
        <w:t>.</w:t>
      </w:r>
      <w:r w:rsidRPr="006F642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BBDA858" w14:textId="411AE8A3" w:rsidR="00CF19B1" w:rsidRPr="006F6428" w:rsidRDefault="00CF19B1" w:rsidP="00610B94">
      <w:pPr>
        <w:pStyle w:val="NoSpacing"/>
        <w:numPr>
          <w:ilvl w:val="0"/>
          <w:numId w:val="26"/>
        </w:numPr>
        <w:spacing w:before="60" w:after="120"/>
        <w:jc w:val="both"/>
        <w:rPr>
          <w:rFonts w:asciiTheme="majorHAnsi" w:hAnsiTheme="majorHAnsi" w:cstheme="majorHAnsi"/>
          <w:sz w:val="22"/>
          <w:szCs w:val="22"/>
        </w:rPr>
      </w:pPr>
      <w:r w:rsidRPr="006F6428">
        <w:rPr>
          <w:rFonts w:asciiTheme="majorHAnsi" w:hAnsiTheme="majorHAnsi" w:cstheme="majorHAnsi"/>
          <w:sz w:val="22"/>
          <w:szCs w:val="22"/>
        </w:rPr>
        <w:t>Establishe</w:t>
      </w:r>
      <w:r w:rsidR="008F5878" w:rsidRPr="006F6428">
        <w:rPr>
          <w:rFonts w:asciiTheme="majorHAnsi" w:hAnsiTheme="majorHAnsi" w:cstheme="majorHAnsi"/>
          <w:sz w:val="22"/>
          <w:szCs w:val="22"/>
        </w:rPr>
        <w:t>d</w:t>
      </w:r>
      <w:r w:rsidRPr="006F6428">
        <w:rPr>
          <w:rFonts w:asciiTheme="majorHAnsi" w:hAnsiTheme="majorHAnsi" w:cstheme="majorHAnsi"/>
          <w:sz w:val="22"/>
          <w:szCs w:val="22"/>
        </w:rPr>
        <w:t xml:space="preserve"> short</w:t>
      </w:r>
      <w:r w:rsidR="001E62DC" w:rsidRPr="006F6428">
        <w:rPr>
          <w:rFonts w:asciiTheme="majorHAnsi" w:hAnsiTheme="majorHAnsi" w:cstheme="majorHAnsi"/>
          <w:sz w:val="22"/>
          <w:szCs w:val="22"/>
        </w:rPr>
        <w:t>-</w:t>
      </w:r>
      <w:r w:rsidRPr="006F6428">
        <w:rPr>
          <w:rFonts w:asciiTheme="majorHAnsi" w:hAnsiTheme="majorHAnsi" w:cstheme="majorHAnsi"/>
          <w:sz w:val="22"/>
          <w:szCs w:val="22"/>
        </w:rPr>
        <w:t xml:space="preserve"> and long-term brand strategies to sharpen brand and reach new audiences</w:t>
      </w:r>
      <w:r w:rsidR="00856FF5" w:rsidRPr="006F6428">
        <w:rPr>
          <w:rFonts w:asciiTheme="majorHAnsi" w:hAnsiTheme="majorHAnsi" w:cstheme="majorHAnsi"/>
          <w:sz w:val="22"/>
          <w:szCs w:val="22"/>
        </w:rPr>
        <w:t>.</w:t>
      </w:r>
    </w:p>
    <w:p w14:paraId="2AC88A78" w14:textId="0CE14FB6" w:rsidR="006F6428" w:rsidRPr="00610B94" w:rsidRDefault="006F6428" w:rsidP="00610B94">
      <w:pPr>
        <w:tabs>
          <w:tab w:val="right" w:pos="10620"/>
        </w:tabs>
        <w:spacing w:before="40"/>
        <w:rPr>
          <w:rFonts w:asciiTheme="majorHAnsi" w:hAnsiTheme="majorHAnsi" w:cstheme="majorHAnsi"/>
          <w:b/>
          <w:bCs/>
          <w:sz w:val="22"/>
          <w:szCs w:val="22"/>
        </w:rPr>
      </w:pPr>
      <w:r w:rsidRPr="00610B94">
        <w:rPr>
          <w:rFonts w:asciiTheme="majorHAnsi" w:hAnsiTheme="majorHAnsi" w:cstheme="majorHAnsi"/>
          <w:b/>
          <w:bCs/>
          <w:sz w:val="22"/>
          <w:szCs w:val="22"/>
        </w:rPr>
        <w:t>Company</w:t>
      </w:r>
      <w:r w:rsidR="005A4019">
        <w:rPr>
          <w:rFonts w:asciiTheme="majorHAnsi" w:hAnsiTheme="majorHAnsi" w:cstheme="majorHAnsi"/>
          <w:b/>
          <w:bCs/>
          <w:sz w:val="22"/>
          <w:szCs w:val="22"/>
        </w:rPr>
        <w:t xml:space="preserve"> Two</w:t>
      </w:r>
    </w:p>
    <w:p w14:paraId="6A74EEBD" w14:textId="3FB97908" w:rsidR="006F6428" w:rsidRPr="00610B94" w:rsidRDefault="006F6428" w:rsidP="00610B94">
      <w:pPr>
        <w:tabs>
          <w:tab w:val="right" w:pos="10800"/>
        </w:tabs>
        <w:spacing w:before="40"/>
        <w:rPr>
          <w:rFonts w:asciiTheme="majorHAnsi" w:hAnsiTheme="majorHAnsi" w:cstheme="majorHAnsi"/>
          <w:sz w:val="22"/>
          <w:szCs w:val="22"/>
        </w:rPr>
      </w:pPr>
      <w:r w:rsidRPr="00610B94">
        <w:rPr>
          <w:rFonts w:asciiTheme="majorHAnsi" w:hAnsiTheme="majorHAnsi" w:cstheme="majorHAnsi"/>
          <w:b/>
          <w:bCs/>
          <w:sz w:val="22"/>
          <w:szCs w:val="22"/>
        </w:rPr>
        <w:t>Marketing Manager</w:t>
      </w:r>
      <w:proofErr w:type="gramStart"/>
      <w:r w:rsidRPr="00610B94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610B94">
        <w:rPr>
          <w:rFonts w:asciiTheme="majorHAnsi" w:hAnsiTheme="majorHAnsi" w:cstheme="majorHAnsi"/>
          <w:b/>
          <w:bCs/>
          <w:sz w:val="22"/>
          <w:szCs w:val="22"/>
        </w:rPr>
        <w:t xml:space="preserve">  </w:t>
      </w:r>
      <w:r w:rsidR="005A4019">
        <w:rPr>
          <w:rFonts w:asciiTheme="majorHAnsi" w:hAnsiTheme="majorHAnsi" w:cstheme="majorHAnsi"/>
          <w:b/>
          <w:bCs/>
          <w:sz w:val="22"/>
          <w:szCs w:val="22"/>
        </w:rPr>
        <w:t>20</w:t>
      </w:r>
      <w:proofErr w:type="gramEnd"/>
      <w:r w:rsidR="005A4019">
        <w:rPr>
          <w:rFonts w:asciiTheme="majorHAnsi" w:hAnsiTheme="majorHAnsi" w:cstheme="majorHAnsi"/>
          <w:b/>
          <w:bCs/>
          <w:sz w:val="22"/>
          <w:szCs w:val="22"/>
        </w:rPr>
        <w:t xml:space="preserve">XX </w:t>
      </w:r>
      <w:r w:rsidR="00F53057">
        <w:rPr>
          <w:rFonts w:asciiTheme="majorHAnsi" w:hAnsiTheme="majorHAnsi" w:cstheme="majorHAnsi"/>
          <w:b/>
          <w:bCs/>
          <w:sz w:val="22"/>
          <w:szCs w:val="22"/>
        </w:rPr>
        <w:t>–</w:t>
      </w:r>
      <w:r w:rsidR="005A401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F53057">
        <w:rPr>
          <w:rFonts w:asciiTheme="majorHAnsi" w:hAnsiTheme="majorHAnsi" w:cstheme="majorHAnsi"/>
          <w:b/>
          <w:bCs/>
          <w:sz w:val="22"/>
          <w:szCs w:val="22"/>
        </w:rPr>
        <w:t>20XX</w:t>
      </w:r>
    </w:p>
    <w:p w14:paraId="6368CC55" w14:textId="42742845" w:rsidR="00F92CDF" w:rsidRPr="00610B94" w:rsidRDefault="007F028F" w:rsidP="00084F99">
      <w:pPr>
        <w:spacing w:before="40" w:after="40"/>
        <w:jc w:val="both"/>
        <w:rPr>
          <w:rFonts w:asciiTheme="majorHAnsi" w:hAnsiTheme="majorHAnsi" w:cstheme="majorHAnsi"/>
          <w:sz w:val="22"/>
          <w:szCs w:val="22"/>
        </w:rPr>
      </w:pPr>
      <w:r w:rsidRPr="00610B94">
        <w:rPr>
          <w:rFonts w:asciiTheme="majorHAnsi" w:hAnsiTheme="majorHAnsi" w:cstheme="majorHAnsi"/>
          <w:sz w:val="22"/>
          <w:szCs w:val="22"/>
        </w:rPr>
        <w:t xml:space="preserve">Drove </w:t>
      </w:r>
      <w:r w:rsidR="00F92CDF" w:rsidRPr="00610B94">
        <w:rPr>
          <w:rFonts w:asciiTheme="majorHAnsi" w:hAnsiTheme="majorHAnsi" w:cstheme="majorHAnsi"/>
          <w:sz w:val="22"/>
          <w:szCs w:val="22"/>
        </w:rPr>
        <w:t xml:space="preserve">vertical solutions marketing for </w:t>
      </w:r>
      <w:r w:rsidR="006F6428" w:rsidRPr="00610B94">
        <w:rPr>
          <w:rFonts w:asciiTheme="majorHAnsi" w:hAnsiTheme="majorHAnsi" w:cstheme="majorHAnsi"/>
          <w:sz w:val="22"/>
          <w:szCs w:val="22"/>
        </w:rPr>
        <w:t>various global</w:t>
      </w:r>
      <w:r w:rsidR="00F92CDF" w:rsidRPr="00610B94">
        <w:rPr>
          <w:rFonts w:asciiTheme="majorHAnsi" w:hAnsiTheme="majorHAnsi" w:cstheme="majorHAnsi"/>
          <w:sz w:val="22"/>
          <w:szCs w:val="22"/>
        </w:rPr>
        <w:t xml:space="preserve"> sectors</w:t>
      </w:r>
      <w:r w:rsidRPr="00610B94">
        <w:rPr>
          <w:rFonts w:asciiTheme="majorHAnsi" w:hAnsiTheme="majorHAnsi" w:cstheme="majorHAnsi"/>
          <w:sz w:val="22"/>
          <w:szCs w:val="22"/>
        </w:rPr>
        <w:t>.</w:t>
      </w:r>
      <w:r w:rsidR="00F92CDF" w:rsidRPr="00610B94">
        <w:rPr>
          <w:rFonts w:asciiTheme="majorHAnsi" w:hAnsiTheme="majorHAnsi" w:cstheme="majorHAnsi"/>
          <w:sz w:val="22"/>
          <w:szCs w:val="22"/>
        </w:rPr>
        <w:t xml:space="preserve"> </w:t>
      </w:r>
      <w:r w:rsidR="00FA43E7" w:rsidRPr="00610B94">
        <w:rPr>
          <w:rFonts w:asciiTheme="majorHAnsi" w:hAnsiTheme="majorHAnsi" w:cstheme="majorHAnsi"/>
          <w:sz w:val="22"/>
          <w:szCs w:val="22"/>
        </w:rPr>
        <w:t xml:space="preserve">Managed multiple product narratives while collaborating </w:t>
      </w:r>
      <w:r w:rsidR="006F6428" w:rsidRPr="00610B94">
        <w:rPr>
          <w:rFonts w:asciiTheme="majorHAnsi" w:hAnsiTheme="majorHAnsi" w:cstheme="majorHAnsi"/>
          <w:sz w:val="22"/>
          <w:szCs w:val="22"/>
        </w:rPr>
        <w:t xml:space="preserve">across the organization. </w:t>
      </w:r>
    </w:p>
    <w:p w14:paraId="5E7D7037" w14:textId="67E79F23" w:rsidR="00610B94" w:rsidRPr="00610B94" w:rsidRDefault="00610B94" w:rsidP="00610B94">
      <w:pPr>
        <w:numPr>
          <w:ilvl w:val="0"/>
          <w:numId w:val="28"/>
        </w:numPr>
        <w:spacing w:before="60"/>
        <w:jc w:val="both"/>
        <w:rPr>
          <w:rFonts w:asciiTheme="majorHAnsi" w:eastAsia="ヒラギノ角ゴ Pro W3" w:hAnsiTheme="majorHAnsi" w:cstheme="majorHAnsi"/>
          <w:color w:val="000000"/>
          <w:sz w:val="22"/>
          <w:szCs w:val="22"/>
        </w:rPr>
      </w:pPr>
      <w:r w:rsidRPr="00610B94">
        <w:rPr>
          <w:rFonts w:asciiTheme="majorHAnsi" w:eastAsia="ヒラギノ角ゴ Pro W3" w:hAnsiTheme="majorHAnsi" w:cstheme="majorHAnsi"/>
          <w:color w:val="000000"/>
          <w:sz w:val="22"/>
          <w:szCs w:val="22"/>
        </w:rPr>
        <w:t>Launched $80M+ in net sales leading validation of consumer need</w:t>
      </w:r>
      <w:r>
        <w:rPr>
          <w:rFonts w:asciiTheme="majorHAnsi" w:eastAsia="ヒラギノ角ゴ Pro W3" w:hAnsiTheme="majorHAnsi" w:cstheme="majorHAnsi"/>
          <w:color w:val="000000"/>
          <w:sz w:val="22"/>
          <w:szCs w:val="22"/>
        </w:rPr>
        <w:t xml:space="preserve"> and </w:t>
      </w:r>
      <w:r w:rsidRPr="00610B94">
        <w:rPr>
          <w:rFonts w:asciiTheme="majorHAnsi" w:eastAsia="ヒラギノ角ゴ Pro W3" w:hAnsiTheme="majorHAnsi" w:cstheme="majorHAnsi"/>
          <w:color w:val="000000"/>
          <w:sz w:val="22"/>
          <w:szCs w:val="22"/>
        </w:rPr>
        <w:t xml:space="preserve">product development. </w:t>
      </w:r>
    </w:p>
    <w:p w14:paraId="0D46C4E7" w14:textId="15AF333B" w:rsidR="00610B94" w:rsidRPr="00610B94" w:rsidRDefault="00610B94" w:rsidP="00610B94">
      <w:pPr>
        <w:numPr>
          <w:ilvl w:val="0"/>
          <w:numId w:val="28"/>
        </w:numPr>
        <w:spacing w:before="60" w:after="120"/>
        <w:jc w:val="both"/>
        <w:rPr>
          <w:rFonts w:asciiTheme="majorHAnsi" w:eastAsia="ヒラギノ角ゴ Pro W3" w:hAnsiTheme="majorHAnsi" w:cstheme="majorHAnsi"/>
          <w:color w:val="000000"/>
          <w:sz w:val="22"/>
          <w:szCs w:val="22"/>
        </w:rPr>
      </w:pPr>
      <w:r w:rsidRPr="00610B94">
        <w:rPr>
          <w:rFonts w:asciiTheme="majorHAnsi" w:eastAsia="ヒラギノ角ゴ Pro W3" w:hAnsiTheme="majorHAnsi" w:cstheme="majorHAnsi"/>
          <w:color w:val="000000"/>
          <w:sz w:val="22"/>
          <w:szCs w:val="22"/>
        </w:rPr>
        <w:t>Led large cross-functional team</w:t>
      </w:r>
      <w:r>
        <w:rPr>
          <w:rFonts w:asciiTheme="majorHAnsi" w:eastAsia="ヒラギノ角ゴ Pro W3" w:hAnsiTheme="majorHAnsi" w:cstheme="majorHAnsi"/>
          <w:color w:val="000000"/>
          <w:sz w:val="22"/>
          <w:szCs w:val="22"/>
        </w:rPr>
        <w:t xml:space="preserve"> of 50</w:t>
      </w:r>
      <w:r w:rsidRPr="00610B94">
        <w:rPr>
          <w:rFonts w:asciiTheme="majorHAnsi" w:eastAsia="ヒラギノ角ゴ Pro W3" w:hAnsiTheme="majorHAnsi" w:cstheme="majorHAnsi"/>
          <w:color w:val="000000"/>
          <w:sz w:val="22"/>
          <w:szCs w:val="22"/>
        </w:rPr>
        <w:t>, including leadership of project team consisting of Finance, Sales, Manufacturing and Logistics.</w:t>
      </w:r>
    </w:p>
    <w:p w14:paraId="5ACE7972" w14:textId="77777777" w:rsidR="00610B94" w:rsidRPr="00610B94" w:rsidRDefault="00610B94" w:rsidP="00610B94">
      <w:pPr>
        <w:tabs>
          <w:tab w:val="right" w:pos="10620"/>
        </w:tabs>
        <w:spacing w:before="40"/>
        <w:rPr>
          <w:rFonts w:asciiTheme="majorHAnsi" w:hAnsiTheme="majorHAnsi" w:cstheme="majorHAnsi"/>
          <w:b/>
          <w:bCs/>
          <w:sz w:val="22"/>
          <w:szCs w:val="22"/>
        </w:rPr>
      </w:pPr>
      <w:r w:rsidRPr="00610B94">
        <w:rPr>
          <w:rFonts w:asciiTheme="majorHAnsi" w:hAnsiTheme="majorHAnsi" w:cstheme="majorHAnsi"/>
          <w:b/>
          <w:bCs/>
          <w:sz w:val="22"/>
          <w:szCs w:val="22"/>
        </w:rPr>
        <w:t>Company</w:t>
      </w:r>
    </w:p>
    <w:p w14:paraId="3E15E4A1" w14:textId="590E0430" w:rsidR="00610B94" w:rsidRPr="00610B94" w:rsidRDefault="00610B94" w:rsidP="00610B94">
      <w:pPr>
        <w:tabs>
          <w:tab w:val="right" w:pos="10800"/>
        </w:tabs>
        <w:spacing w:before="40"/>
        <w:rPr>
          <w:rFonts w:asciiTheme="majorHAnsi" w:hAnsiTheme="majorHAnsi" w:cstheme="majorHAnsi"/>
          <w:sz w:val="22"/>
          <w:szCs w:val="22"/>
        </w:rPr>
      </w:pPr>
      <w:r w:rsidRPr="00610B94">
        <w:rPr>
          <w:rFonts w:asciiTheme="majorHAnsi" w:hAnsiTheme="majorHAnsi" w:cstheme="majorHAnsi"/>
          <w:b/>
          <w:bCs/>
          <w:sz w:val="22"/>
          <w:szCs w:val="22"/>
        </w:rPr>
        <w:t>Marketing Manager</w:t>
      </w:r>
      <w:r w:rsidRPr="00610B94"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="00F53057" w:rsidRPr="00F53057">
        <w:rPr>
          <w:rFonts w:asciiTheme="majorHAnsi" w:hAnsiTheme="majorHAnsi" w:cstheme="majorHAnsi"/>
          <w:b/>
          <w:bCs/>
          <w:sz w:val="22"/>
          <w:szCs w:val="22"/>
        </w:rPr>
        <w:t>20XX – 20XX</w:t>
      </w:r>
    </w:p>
    <w:p w14:paraId="7B148378" w14:textId="7268855D" w:rsidR="00FA43E7" w:rsidRPr="00877D00" w:rsidRDefault="00FA43E7" w:rsidP="00084F99">
      <w:pPr>
        <w:spacing w:before="40" w:after="40"/>
        <w:jc w:val="both"/>
        <w:rPr>
          <w:rFonts w:asciiTheme="majorHAnsi" w:hAnsiTheme="majorHAnsi" w:cstheme="majorHAnsi"/>
          <w:sz w:val="22"/>
          <w:szCs w:val="22"/>
        </w:rPr>
      </w:pPr>
      <w:r w:rsidRPr="00877D00">
        <w:rPr>
          <w:rFonts w:asciiTheme="majorHAnsi" w:hAnsiTheme="majorHAnsi" w:cstheme="majorHAnsi"/>
          <w:sz w:val="22"/>
          <w:szCs w:val="22"/>
        </w:rPr>
        <w:t xml:space="preserve">Handled strategic accounts and partnerships with </w:t>
      </w:r>
      <w:r w:rsidR="00610B94">
        <w:rPr>
          <w:rFonts w:asciiTheme="majorHAnsi" w:hAnsiTheme="majorHAnsi" w:cstheme="majorHAnsi"/>
          <w:sz w:val="22"/>
          <w:szCs w:val="22"/>
        </w:rPr>
        <w:t xml:space="preserve">global </w:t>
      </w:r>
      <w:r w:rsidRPr="00877D00">
        <w:rPr>
          <w:rFonts w:asciiTheme="majorHAnsi" w:hAnsiTheme="majorHAnsi" w:cstheme="majorHAnsi"/>
          <w:sz w:val="22"/>
          <w:szCs w:val="22"/>
        </w:rPr>
        <w:t>companies.</w:t>
      </w:r>
    </w:p>
    <w:p w14:paraId="7AE270B6" w14:textId="582DCDAA" w:rsidR="00CF19B1" w:rsidRPr="00610B94" w:rsidRDefault="00610B94" w:rsidP="00610B94">
      <w:pPr>
        <w:pStyle w:val="NoSpacing"/>
        <w:numPr>
          <w:ilvl w:val="0"/>
          <w:numId w:val="29"/>
        </w:numPr>
        <w:spacing w:before="60"/>
        <w:rPr>
          <w:rFonts w:asciiTheme="majorHAnsi" w:hAnsiTheme="majorHAnsi" w:cstheme="majorHAnsi"/>
          <w:sz w:val="22"/>
          <w:szCs w:val="22"/>
        </w:rPr>
      </w:pPr>
      <w:r w:rsidRPr="00610B94">
        <w:rPr>
          <w:rFonts w:asciiTheme="majorHAnsi" w:hAnsiTheme="majorHAnsi" w:cstheme="majorHAnsi"/>
          <w:sz w:val="22"/>
          <w:szCs w:val="22"/>
        </w:rPr>
        <w:t>Exceeded</w:t>
      </w:r>
      <w:r w:rsidR="00CF19B1" w:rsidRPr="00610B94">
        <w:rPr>
          <w:rFonts w:asciiTheme="majorHAnsi" w:hAnsiTheme="majorHAnsi" w:cstheme="majorHAnsi"/>
          <w:sz w:val="22"/>
          <w:szCs w:val="22"/>
        </w:rPr>
        <w:t xml:space="preserve"> projected sales target goals by </w:t>
      </w:r>
      <w:r w:rsidRPr="00610B94">
        <w:rPr>
          <w:rFonts w:asciiTheme="majorHAnsi" w:hAnsiTheme="majorHAnsi" w:cstheme="majorHAnsi"/>
          <w:sz w:val="22"/>
          <w:szCs w:val="22"/>
        </w:rPr>
        <w:t>150% YoY.</w:t>
      </w:r>
    </w:p>
    <w:p w14:paraId="25704D95" w14:textId="1112B4CF" w:rsidR="00CF19B1" w:rsidRPr="00610B94" w:rsidRDefault="00CF19B1" w:rsidP="00610B94">
      <w:pPr>
        <w:pStyle w:val="NoSpacing"/>
        <w:numPr>
          <w:ilvl w:val="0"/>
          <w:numId w:val="29"/>
        </w:numPr>
        <w:spacing w:before="60"/>
        <w:rPr>
          <w:rFonts w:asciiTheme="majorHAnsi" w:hAnsiTheme="majorHAnsi" w:cstheme="majorHAnsi"/>
          <w:sz w:val="22"/>
          <w:szCs w:val="22"/>
        </w:rPr>
      </w:pPr>
      <w:r w:rsidRPr="00610B94">
        <w:rPr>
          <w:rFonts w:asciiTheme="majorHAnsi" w:hAnsiTheme="majorHAnsi" w:cstheme="majorHAnsi"/>
          <w:sz w:val="22"/>
          <w:szCs w:val="22"/>
        </w:rPr>
        <w:t>Drafted event marketing collateral such as promotional kits and exhibitor email campaigns</w:t>
      </w:r>
      <w:r w:rsidR="00610B94">
        <w:rPr>
          <w:rFonts w:asciiTheme="majorHAnsi" w:hAnsiTheme="majorHAnsi" w:cstheme="majorHAnsi"/>
          <w:sz w:val="22"/>
          <w:szCs w:val="22"/>
        </w:rPr>
        <w:t>.</w:t>
      </w:r>
    </w:p>
    <w:p w14:paraId="42101915" w14:textId="77777777" w:rsidR="00084F99" w:rsidRPr="00877D00" w:rsidRDefault="00084F99" w:rsidP="00CF19B1">
      <w:pPr>
        <w:rPr>
          <w:rFonts w:asciiTheme="majorHAnsi" w:hAnsiTheme="majorHAnsi" w:cstheme="majorHAnsi"/>
          <w:sz w:val="22"/>
          <w:szCs w:val="22"/>
        </w:rPr>
      </w:pPr>
    </w:p>
    <w:p w14:paraId="2AD71314" w14:textId="622B0353" w:rsidR="00CF19B1" w:rsidRPr="00877D00" w:rsidRDefault="00CF19B1" w:rsidP="00084F99">
      <w:pPr>
        <w:pBdr>
          <w:bottom w:val="single" w:sz="12" w:space="1" w:color="BFBFBF" w:themeColor="background1" w:themeShade="BF"/>
        </w:pBdr>
        <w:spacing w:after="60"/>
        <w:jc w:val="center"/>
        <w:rPr>
          <w:rFonts w:asciiTheme="majorHAnsi" w:hAnsiTheme="majorHAnsi" w:cstheme="majorHAnsi"/>
          <w:sz w:val="22"/>
          <w:szCs w:val="22"/>
        </w:rPr>
      </w:pPr>
      <w:r w:rsidRPr="00877D00">
        <w:rPr>
          <w:rFonts w:asciiTheme="majorHAnsi" w:hAnsiTheme="majorHAnsi" w:cstheme="majorHAnsi"/>
          <w:b/>
          <w:bCs/>
          <w:sz w:val="22"/>
          <w:szCs w:val="22"/>
        </w:rPr>
        <w:t>EDUCATION</w:t>
      </w:r>
    </w:p>
    <w:p w14:paraId="42C98D4A" w14:textId="5A4892EC" w:rsidR="00FA43E7" w:rsidRPr="00877D00" w:rsidRDefault="00FA43E7" w:rsidP="00FA43E7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877D00">
        <w:rPr>
          <w:rFonts w:asciiTheme="majorHAnsi" w:hAnsiTheme="majorHAnsi" w:cstheme="majorHAnsi"/>
          <w:b/>
          <w:bCs/>
          <w:sz w:val="22"/>
          <w:szCs w:val="22"/>
        </w:rPr>
        <w:t>Bachelor of Business Administration</w:t>
      </w:r>
      <w:r w:rsidR="00610B94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Pr="00877D00">
        <w:rPr>
          <w:rFonts w:asciiTheme="majorHAnsi" w:hAnsiTheme="majorHAnsi" w:cstheme="majorHAnsi"/>
          <w:b/>
          <w:bCs/>
          <w:sz w:val="22"/>
          <w:szCs w:val="22"/>
        </w:rPr>
        <w:t xml:space="preserve"> Marketing </w:t>
      </w:r>
    </w:p>
    <w:p w14:paraId="3CC7304D" w14:textId="230FBF11" w:rsidR="00FA43E7" w:rsidRPr="00877D00" w:rsidRDefault="00610B94" w:rsidP="00FA43E7">
      <w:pPr>
        <w:ind w:left="360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University</w:t>
      </w:r>
      <w:r w:rsidR="00F53057">
        <w:rPr>
          <w:rFonts w:asciiTheme="majorHAnsi" w:hAnsiTheme="majorHAnsi" w:cstheme="majorHAnsi"/>
          <w:sz w:val="22"/>
          <w:szCs w:val="22"/>
        </w:rPr>
        <w:t xml:space="preserve"> One</w:t>
      </w:r>
      <w:r w:rsidR="00FA43E7" w:rsidRPr="00877D00">
        <w:rPr>
          <w:rFonts w:asciiTheme="majorHAnsi" w:hAnsiTheme="majorHAnsi" w:cstheme="majorHAnsi"/>
          <w:sz w:val="22"/>
          <w:szCs w:val="22"/>
        </w:rPr>
        <w:t xml:space="preserve">, </w:t>
      </w:r>
      <w:r w:rsidR="00F53057">
        <w:rPr>
          <w:rFonts w:asciiTheme="majorHAnsi" w:hAnsiTheme="majorHAnsi" w:cstheme="majorHAnsi"/>
          <w:sz w:val="22"/>
          <w:szCs w:val="22"/>
        </w:rPr>
        <w:t>Houston, TX</w:t>
      </w:r>
    </w:p>
    <w:p w14:paraId="6236978D" w14:textId="77777777" w:rsidR="00FA43E7" w:rsidRPr="00877D00" w:rsidRDefault="00FA43E7" w:rsidP="00FA43E7">
      <w:pPr>
        <w:ind w:left="360"/>
        <w:jc w:val="center"/>
        <w:rPr>
          <w:rFonts w:asciiTheme="majorHAnsi" w:hAnsiTheme="majorHAnsi" w:cstheme="majorHAnsi"/>
          <w:sz w:val="22"/>
          <w:szCs w:val="22"/>
        </w:rPr>
      </w:pPr>
    </w:p>
    <w:p w14:paraId="14A8E7EF" w14:textId="5AE4A820" w:rsidR="00F859AF" w:rsidRPr="00877D00" w:rsidRDefault="00F859AF" w:rsidP="00C049B8">
      <w:pPr>
        <w:jc w:val="center"/>
        <w:rPr>
          <w:rFonts w:asciiTheme="majorHAnsi" w:hAnsiTheme="majorHAnsi" w:cstheme="majorHAnsi"/>
          <w:sz w:val="22"/>
          <w:szCs w:val="22"/>
        </w:rPr>
      </w:pPr>
    </w:p>
    <w:sectPr w:rsidR="00F859AF" w:rsidRPr="00877D00" w:rsidSect="00084F99"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0714" w14:textId="77777777" w:rsidR="005F14B4" w:rsidRDefault="005F14B4" w:rsidP="00084F99">
      <w:r>
        <w:separator/>
      </w:r>
    </w:p>
  </w:endnote>
  <w:endnote w:type="continuationSeparator" w:id="0">
    <w:p w14:paraId="42E8C599" w14:textId="77777777" w:rsidR="005F14B4" w:rsidRDefault="005F14B4" w:rsidP="0008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panose1 w:val="020B0300000000000000"/>
    <w:charset w:val="80"/>
    <w:family w:val="auto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F91FE" w14:textId="77777777" w:rsidR="005F14B4" w:rsidRDefault="005F14B4" w:rsidP="00084F99">
      <w:r>
        <w:separator/>
      </w:r>
    </w:p>
  </w:footnote>
  <w:footnote w:type="continuationSeparator" w:id="0">
    <w:p w14:paraId="6761A809" w14:textId="77777777" w:rsidR="005F14B4" w:rsidRDefault="005F14B4" w:rsidP="00084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18C2" w14:textId="0493B891" w:rsidR="00084F99" w:rsidRPr="00B873A8" w:rsidRDefault="00084F99" w:rsidP="00084F99">
    <w:pPr>
      <w:pStyle w:val="Header"/>
      <w:pBdr>
        <w:bottom w:val="single" w:sz="12" w:space="1" w:color="BFBFBF" w:themeColor="background1" w:themeShade="BF"/>
      </w:pBdr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5589"/>
    <w:multiLevelType w:val="hybridMultilevel"/>
    <w:tmpl w:val="8164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518E"/>
    <w:multiLevelType w:val="hybridMultilevel"/>
    <w:tmpl w:val="F49248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5103"/>
    <w:multiLevelType w:val="hybridMultilevel"/>
    <w:tmpl w:val="4ED8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B500B"/>
    <w:multiLevelType w:val="hybridMultilevel"/>
    <w:tmpl w:val="D4D0E1AA"/>
    <w:lvl w:ilvl="0" w:tplc="E2C05F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AA8A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B03F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389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80B6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CC0C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EAE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F8C2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962E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177502"/>
    <w:multiLevelType w:val="hybridMultilevel"/>
    <w:tmpl w:val="1CBCE0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A529D"/>
    <w:multiLevelType w:val="hybridMultilevel"/>
    <w:tmpl w:val="0CCAE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70485"/>
    <w:multiLevelType w:val="hybridMultilevel"/>
    <w:tmpl w:val="1F2AF4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A2E8E"/>
    <w:multiLevelType w:val="hybridMultilevel"/>
    <w:tmpl w:val="7710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602EB"/>
    <w:multiLevelType w:val="hybridMultilevel"/>
    <w:tmpl w:val="5390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F4C91"/>
    <w:multiLevelType w:val="hybridMultilevel"/>
    <w:tmpl w:val="1898D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178D7"/>
    <w:multiLevelType w:val="hybridMultilevel"/>
    <w:tmpl w:val="5588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8143F"/>
    <w:multiLevelType w:val="hybridMultilevel"/>
    <w:tmpl w:val="B88C71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D338B9"/>
    <w:multiLevelType w:val="hybridMultilevel"/>
    <w:tmpl w:val="95F2E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F2778"/>
    <w:multiLevelType w:val="hybridMultilevel"/>
    <w:tmpl w:val="9F2CD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F5F6D"/>
    <w:multiLevelType w:val="hybridMultilevel"/>
    <w:tmpl w:val="C13CA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40D15"/>
    <w:multiLevelType w:val="hybridMultilevel"/>
    <w:tmpl w:val="408C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32FEE"/>
    <w:multiLevelType w:val="hybridMultilevel"/>
    <w:tmpl w:val="0788388E"/>
    <w:lvl w:ilvl="0" w:tplc="12BCFE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586C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24A0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B2D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5A1D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449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803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4C26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F237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C4E0E87"/>
    <w:multiLevelType w:val="hybridMultilevel"/>
    <w:tmpl w:val="2714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94527"/>
    <w:multiLevelType w:val="hybridMultilevel"/>
    <w:tmpl w:val="517C7078"/>
    <w:lvl w:ilvl="0" w:tplc="4E3827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ACD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4A7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586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B06C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AAB0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F42F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A0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4CCD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8405CB2"/>
    <w:multiLevelType w:val="hybridMultilevel"/>
    <w:tmpl w:val="D4EE67AA"/>
    <w:lvl w:ilvl="0" w:tplc="88EAD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94833"/>
    <w:multiLevelType w:val="hybridMultilevel"/>
    <w:tmpl w:val="16201A2E"/>
    <w:lvl w:ilvl="0" w:tplc="B0DEB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C20A4"/>
    <w:multiLevelType w:val="hybridMultilevel"/>
    <w:tmpl w:val="D02A8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C6870"/>
    <w:multiLevelType w:val="hybridMultilevel"/>
    <w:tmpl w:val="BF7A24FC"/>
    <w:lvl w:ilvl="0" w:tplc="522E0E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86E1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326F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3494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28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3C3C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622C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58B9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465C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2343513"/>
    <w:multiLevelType w:val="hybridMultilevel"/>
    <w:tmpl w:val="D62E2A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E7568"/>
    <w:multiLevelType w:val="hybridMultilevel"/>
    <w:tmpl w:val="B21C93DA"/>
    <w:lvl w:ilvl="0" w:tplc="B9C44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3AAF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06F7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E821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04C4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92BC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62D7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2A7F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441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77137C7"/>
    <w:multiLevelType w:val="hybridMultilevel"/>
    <w:tmpl w:val="25C2E48A"/>
    <w:lvl w:ilvl="0" w:tplc="1AB043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AC46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8C47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2A7E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2A90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8640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D05B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CE7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569D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C5B21D4"/>
    <w:multiLevelType w:val="hybridMultilevel"/>
    <w:tmpl w:val="14BA8BE6"/>
    <w:lvl w:ilvl="0" w:tplc="938CE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ED8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0E15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32A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183A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AAB4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7E3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1C90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A4B8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94E78EE"/>
    <w:multiLevelType w:val="hybridMultilevel"/>
    <w:tmpl w:val="190A0D6E"/>
    <w:lvl w:ilvl="0" w:tplc="88EAD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E69DA"/>
    <w:multiLevelType w:val="hybridMultilevel"/>
    <w:tmpl w:val="56CA1296"/>
    <w:lvl w:ilvl="0" w:tplc="52A27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F426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E4D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4A70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1C4A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A2D9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A4E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653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A428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26"/>
  </w:num>
  <w:num w:numId="3">
    <w:abstractNumId w:val="3"/>
  </w:num>
  <w:num w:numId="4">
    <w:abstractNumId w:val="18"/>
  </w:num>
  <w:num w:numId="5">
    <w:abstractNumId w:val="16"/>
  </w:num>
  <w:num w:numId="6">
    <w:abstractNumId w:val="25"/>
  </w:num>
  <w:num w:numId="7">
    <w:abstractNumId w:val="28"/>
  </w:num>
  <w:num w:numId="8">
    <w:abstractNumId w:val="24"/>
  </w:num>
  <w:num w:numId="9">
    <w:abstractNumId w:val="27"/>
  </w:num>
  <w:num w:numId="10">
    <w:abstractNumId w:val="20"/>
  </w:num>
  <w:num w:numId="11">
    <w:abstractNumId w:val="14"/>
  </w:num>
  <w:num w:numId="12">
    <w:abstractNumId w:val="15"/>
  </w:num>
  <w:num w:numId="13">
    <w:abstractNumId w:val="21"/>
  </w:num>
  <w:num w:numId="14">
    <w:abstractNumId w:val="9"/>
  </w:num>
  <w:num w:numId="15">
    <w:abstractNumId w:val="2"/>
  </w:num>
  <w:num w:numId="16">
    <w:abstractNumId w:val="12"/>
  </w:num>
  <w:num w:numId="17">
    <w:abstractNumId w:val="5"/>
  </w:num>
  <w:num w:numId="18">
    <w:abstractNumId w:val="7"/>
  </w:num>
  <w:num w:numId="19">
    <w:abstractNumId w:val="13"/>
  </w:num>
  <w:num w:numId="20">
    <w:abstractNumId w:val="17"/>
  </w:num>
  <w:num w:numId="21">
    <w:abstractNumId w:val="10"/>
  </w:num>
  <w:num w:numId="22">
    <w:abstractNumId w:val="0"/>
  </w:num>
  <w:num w:numId="23">
    <w:abstractNumId w:val="19"/>
  </w:num>
  <w:num w:numId="24">
    <w:abstractNumId w:val="6"/>
  </w:num>
  <w:num w:numId="25">
    <w:abstractNumId w:val="11"/>
  </w:num>
  <w:num w:numId="26">
    <w:abstractNumId w:val="23"/>
  </w:num>
  <w:num w:numId="27">
    <w:abstractNumId w:val="8"/>
  </w:num>
  <w:num w:numId="28">
    <w:abstractNumId w:val="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B1"/>
    <w:rsid w:val="000372DD"/>
    <w:rsid w:val="00084F99"/>
    <w:rsid w:val="000B4271"/>
    <w:rsid w:val="000C6F95"/>
    <w:rsid w:val="000F0294"/>
    <w:rsid w:val="00150AAC"/>
    <w:rsid w:val="0017765F"/>
    <w:rsid w:val="001C232F"/>
    <w:rsid w:val="001E2058"/>
    <w:rsid w:val="001E62DC"/>
    <w:rsid w:val="00206D87"/>
    <w:rsid w:val="00216A7A"/>
    <w:rsid w:val="00217AE0"/>
    <w:rsid w:val="00220486"/>
    <w:rsid w:val="00233D66"/>
    <w:rsid w:val="00265FCF"/>
    <w:rsid w:val="002733B9"/>
    <w:rsid w:val="00273FF9"/>
    <w:rsid w:val="00276B5C"/>
    <w:rsid w:val="00280571"/>
    <w:rsid w:val="00285EAF"/>
    <w:rsid w:val="003300EA"/>
    <w:rsid w:val="00340CB8"/>
    <w:rsid w:val="003528B9"/>
    <w:rsid w:val="00356982"/>
    <w:rsid w:val="0036206C"/>
    <w:rsid w:val="00372F04"/>
    <w:rsid w:val="0038521A"/>
    <w:rsid w:val="00391BFC"/>
    <w:rsid w:val="003B10FF"/>
    <w:rsid w:val="003B1A5B"/>
    <w:rsid w:val="003B4EBE"/>
    <w:rsid w:val="003D65C0"/>
    <w:rsid w:val="004017E8"/>
    <w:rsid w:val="00413D93"/>
    <w:rsid w:val="00473409"/>
    <w:rsid w:val="00474E81"/>
    <w:rsid w:val="00492488"/>
    <w:rsid w:val="004938F9"/>
    <w:rsid w:val="004A0849"/>
    <w:rsid w:val="004B1061"/>
    <w:rsid w:val="004B4344"/>
    <w:rsid w:val="004C48D6"/>
    <w:rsid w:val="004E3593"/>
    <w:rsid w:val="004F0010"/>
    <w:rsid w:val="0053238B"/>
    <w:rsid w:val="00542758"/>
    <w:rsid w:val="00543B54"/>
    <w:rsid w:val="00544B2B"/>
    <w:rsid w:val="00570426"/>
    <w:rsid w:val="00590106"/>
    <w:rsid w:val="00590139"/>
    <w:rsid w:val="00590EBF"/>
    <w:rsid w:val="005A4019"/>
    <w:rsid w:val="005B40A8"/>
    <w:rsid w:val="005C69D7"/>
    <w:rsid w:val="005D063A"/>
    <w:rsid w:val="005E430D"/>
    <w:rsid w:val="005F14B4"/>
    <w:rsid w:val="00610B94"/>
    <w:rsid w:val="006373E7"/>
    <w:rsid w:val="0066537D"/>
    <w:rsid w:val="006A036E"/>
    <w:rsid w:val="006A4C03"/>
    <w:rsid w:val="006B028B"/>
    <w:rsid w:val="006B13EF"/>
    <w:rsid w:val="006D68BD"/>
    <w:rsid w:val="006F49F8"/>
    <w:rsid w:val="006F6428"/>
    <w:rsid w:val="00701FA9"/>
    <w:rsid w:val="0071550A"/>
    <w:rsid w:val="00766D53"/>
    <w:rsid w:val="007A48AA"/>
    <w:rsid w:val="007D25EC"/>
    <w:rsid w:val="007F028F"/>
    <w:rsid w:val="007F5DB8"/>
    <w:rsid w:val="008022D3"/>
    <w:rsid w:val="008163C3"/>
    <w:rsid w:val="00820BAC"/>
    <w:rsid w:val="008245D3"/>
    <w:rsid w:val="00856FF5"/>
    <w:rsid w:val="00864629"/>
    <w:rsid w:val="00877D00"/>
    <w:rsid w:val="00897A7F"/>
    <w:rsid w:val="008A651A"/>
    <w:rsid w:val="008C0471"/>
    <w:rsid w:val="008F5878"/>
    <w:rsid w:val="009122BE"/>
    <w:rsid w:val="00934954"/>
    <w:rsid w:val="00975ECA"/>
    <w:rsid w:val="009914F7"/>
    <w:rsid w:val="009C2A49"/>
    <w:rsid w:val="009D1A42"/>
    <w:rsid w:val="009F5EB5"/>
    <w:rsid w:val="00A11560"/>
    <w:rsid w:val="00A51821"/>
    <w:rsid w:val="00A73FFF"/>
    <w:rsid w:val="00A950C4"/>
    <w:rsid w:val="00AA20A0"/>
    <w:rsid w:val="00AB24E6"/>
    <w:rsid w:val="00AB7163"/>
    <w:rsid w:val="00AC2398"/>
    <w:rsid w:val="00AC4A13"/>
    <w:rsid w:val="00AD62BA"/>
    <w:rsid w:val="00B053D9"/>
    <w:rsid w:val="00B103B7"/>
    <w:rsid w:val="00B15CFC"/>
    <w:rsid w:val="00B85C20"/>
    <w:rsid w:val="00B873A8"/>
    <w:rsid w:val="00B95511"/>
    <w:rsid w:val="00BA1543"/>
    <w:rsid w:val="00C038E0"/>
    <w:rsid w:val="00C049B8"/>
    <w:rsid w:val="00C1580A"/>
    <w:rsid w:val="00C370EA"/>
    <w:rsid w:val="00C42EDC"/>
    <w:rsid w:val="00C442ED"/>
    <w:rsid w:val="00C54A48"/>
    <w:rsid w:val="00C566AB"/>
    <w:rsid w:val="00C57129"/>
    <w:rsid w:val="00C86743"/>
    <w:rsid w:val="00CF19B1"/>
    <w:rsid w:val="00CF6057"/>
    <w:rsid w:val="00D329BC"/>
    <w:rsid w:val="00D342C0"/>
    <w:rsid w:val="00D61011"/>
    <w:rsid w:val="00D75D6A"/>
    <w:rsid w:val="00D75ED5"/>
    <w:rsid w:val="00DA2D18"/>
    <w:rsid w:val="00DD7EB6"/>
    <w:rsid w:val="00E161C2"/>
    <w:rsid w:val="00E3097E"/>
    <w:rsid w:val="00E71118"/>
    <w:rsid w:val="00EA6448"/>
    <w:rsid w:val="00EB3833"/>
    <w:rsid w:val="00EB4091"/>
    <w:rsid w:val="00EE15A4"/>
    <w:rsid w:val="00EE5EFD"/>
    <w:rsid w:val="00EF1448"/>
    <w:rsid w:val="00F01137"/>
    <w:rsid w:val="00F34253"/>
    <w:rsid w:val="00F53057"/>
    <w:rsid w:val="00F6563C"/>
    <w:rsid w:val="00F859AF"/>
    <w:rsid w:val="00F85E68"/>
    <w:rsid w:val="00F87826"/>
    <w:rsid w:val="00F92CDF"/>
    <w:rsid w:val="00FA43E7"/>
    <w:rsid w:val="00FC2304"/>
    <w:rsid w:val="00FC5751"/>
    <w:rsid w:val="00FD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B919"/>
  <w15:chartTrackingRefBased/>
  <w15:docId w15:val="{6B3EEC4B-A222-174B-94F0-1D8DE3E9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9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9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580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C6F9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2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23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23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304"/>
    <w:rPr>
      <w:b/>
      <w:bCs/>
      <w:sz w:val="20"/>
      <w:szCs w:val="20"/>
    </w:rPr>
  </w:style>
  <w:style w:type="character" w:customStyle="1" w:styleId="lt-line-clampraw-line">
    <w:name w:val="lt-line-clamp__raw-line"/>
    <w:basedOn w:val="DefaultParagraphFont"/>
    <w:rsid w:val="00820BAC"/>
  </w:style>
  <w:style w:type="paragraph" w:customStyle="1" w:styleId="SmallText">
    <w:name w:val="Small Text"/>
    <w:basedOn w:val="NoSpacing"/>
    <w:link w:val="SmallTextChar"/>
    <w:rsid w:val="00E3097E"/>
    <w:rPr>
      <w:color w:val="000000" w:themeColor="text1"/>
      <w:szCs w:val="22"/>
    </w:rPr>
  </w:style>
  <w:style w:type="character" w:customStyle="1" w:styleId="SmallTextChar">
    <w:name w:val="Small Text Char"/>
    <w:basedOn w:val="DefaultParagraphFont"/>
    <w:link w:val="SmallText"/>
    <w:rsid w:val="00E3097E"/>
    <w:rPr>
      <w:color w:val="000000" w:themeColor="text1"/>
      <w:szCs w:val="22"/>
    </w:rPr>
  </w:style>
  <w:style w:type="paragraph" w:styleId="NoSpacing">
    <w:name w:val="No Spacing"/>
    <w:uiPriority w:val="1"/>
    <w:qFormat/>
    <w:rsid w:val="00E3097E"/>
  </w:style>
  <w:style w:type="paragraph" w:styleId="Header">
    <w:name w:val="header"/>
    <w:basedOn w:val="Normal"/>
    <w:link w:val="HeaderChar"/>
    <w:uiPriority w:val="99"/>
    <w:unhideWhenUsed/>
    <w:rsid w:val="00084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F99"/>
  </w:style>
  <w:style w:type="paragraph" w:styleId="Footer">
    <w:name w:val="footer"/>
    <w:basedOn w:val="Normal"/>
    <w:link w:val="FooterChar"/>
    <w:uiPriority w:val="99"/>
    <w:unhideWhenUsed/>
    <w:rsid w:val="00084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85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9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5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8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34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2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6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7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6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11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8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9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36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78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8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7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32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4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78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95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89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3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21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68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35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53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3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3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19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5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417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68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0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05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42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CA18A1-9130-0741-8F12-1A747D8D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Sample</dc:creator>
  <cp:lastModifiedBy>Schweitzer, Carolyn</cp:lastModifiedBy>
  <cp:revision>2</cp:revision>
  <dcterms:created xsi:type="dcterms:W3CDTF">2022-05-03T14:04:00Z</dcterms:created>
  <dcterms:modified xsi:type="dcterms:W3CDTF">2022-05-03T14:04:00Z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_STAMP_ID">
    <vt:lpwstr>eOlth2YdDBz2a/QvZR4h5Li6ujHlq0knmiWQYLhHcw==</vt:lpwstr>
  </property>
</Properties>
</file>