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4A4FE" w14:textId="77777777" w:rsidR="00151F78" w:rsidRDefault="007E7CC7" w:rsidP="00F70F30">
      <w:pPr>
        <w:tabs>
          <w:tab w:val="right" w:pos="10800"/>
        </w:tabs>
        <w:spacing w:after="0" w:line="21" w:lineRule="atLeast"/>
        <w:rPr>
          <w:rFonts w:asciiTheme="majorHAnsi" w:hAnsiTheme="majorHAnsi" w:cstheme="majorHAnsi"/>
          <w:b/>
          <w:bCs/>
          <w:sz w:val="40"/>
          <w:szCs w:val="40"/>
        </w:rPr>
      </w:pPr>
      <w:r>
        <w:rPr>
          <w:rFonts w:asciiTheme="majorHAnsi" w:hAnsiTheme="majorHAnsi" w:cstheme="majorHAnsi"/>
          <w:b/>
          <w:bCs/>
          <w:sz w:val="44"/>
          <w:szCs w:val="44"/>
        </w:rPr>
        <w:t>Malcolm Maverick</w:t>
      </w:r>
      <w:r w:rsidR="00F70F30" w:rsidRPr="00691655">
        <w:rPr>
          <w:rFonts w:asciiTheme="majorHAnsi" w:hAnsiTheme="majorHAnsi" w:cstheme="majorHAnsi"/>
          <w:b/>
          <w:bCs/>
          <w:sz w:val="40"/>
          <w:szCs w:val="40"/>
        </w:rPr>
        <w:tab/>
      </w:r>
    </w:p>
    <w:p w14:paraId="75142411" w14:textId="164646BE" w:rsidR="00994341" w:rsidRPr="00691655" w:rsidRDefault="007E7CC7" w:rsidP="00F70F30">
      <w:pPr>
        <w:tabs>
          <w:tab w:val="right" w:pos="10800"/>
        </w:tabs>
        <w:spacing w:after="0" w:line="21" w:lineRule="atLeast"/>
        <w:rPr>
          <w:rFonts w:asciiTheme="majorHAnsi" w:hAnsiTheme="majorHAnsi" w:cstheme="majorHAnsi"/>
          <w:b/>
          <w:bCs/>
          <w:sz w:val="40"/>
          <w:szCs w:val="40"/>
        </w:rPr>
      </w:pPr>
      <w:r>
        <w:rPr>
          <w:rFonts w:asciiTheme="majorHAnsi" w:hAnsiTheme="majorHAnsi" w:cstheme="majorHAnsi"/>
          <w:sz w:val="21"/>
          <w:szCs w:val="21"/>
        </w:rPr>
        <w:t>MalcolmMaverick@E</w:t>
      </w:r>
      <w:r w:rsidR="00F70F30" w:rsidRPr="00691655">
        <w:rPr>
          <w:rFonts w:asciiTheme="majorHAnsi" w:hAnsiTheme="majorHAnsi" w:cstheme="majorHAnsi"/>
          <w:sz w:val="21"/>
          <w:szCs w:val="21"/>
        </w:rPr>
        <w:t>mail</w:t>
      </w:r>
      <w:r>
        <w:rPr>
          <w:rFonts w:asciiTheme="majorHAnsi" w:hAnsiTheme="majorHAnsi" w:cstheme="majorHAnsi"/>
          <w:sz w:val="21"/>
          <w:szCs w:val="21"/>
        </w:rPr>
        <w:t>.com</w:t>
      </w:r>
      <w:r w:rsidR="00F70F30" w:rsidRPr="00691655">
        <w:rPr>
          <w:rFonts w:asciiTheme="majorHAnsi" w:hAnsiTheme="majorHAnsi" w:cstheme="majorHAnsi"/>
          <w:sz w:val="21"/>
          <w:szCs w:val="21"/>
        </w:rPr>
        <w:t xml:space="preserve"> | </w:t>
      </w:r>
      <w:r w:rsidR="0093113B">
        <w:rPr>
          <w:rFonts w:asciiTheme="majorHAnsi" w:hAnsiTheme="majorHAnsi" w:cstheme="majorHAnsi"/>
          <w:sz w:val="21"/>
          <w:szCs w:val="21"/>
        </w:rPr>
        <w:t>555.555.5555</w:t>
      </w:r>
      <w:r w:rsidR="00F70F30" w:rsidRPr="00691655">
        <w:rPr>
          <w:rFonts w:asciiTheme="majorHAnsi" w:hAnsiTheme="majorHAnsi" w:cstheme="majorHAnsi"/>
          <w:sz w:val="21"/>
          <w:szCs w:val="21"/>
        </w:rPr>
        <w:t xml:space="preserve"> | </w:t>
      </w:r>
      <w:r w:rsidR="0093113B">
        <w:rPr>
          <w:rFonts w:asciiTheme="majorHAnsi" w:hAnsiTheme="majorHAnsi" w:cstheme="majorHAnsi"/>
          <w:sz w:val="21"/>
          <w:szCs w:val="21"/>
        </w:rPr>
        <w:t>San Antonio, TX</w:t>
      </w:r>
      <w:r w:rsidR="00F70F30" w:rsidRPr="00691655">
        <w:rPr>
          <w:rFonts w:asciiTheme="majorHAnsi" w:hAnsiTheme="majorHAnsi" w:cstheme="majorHAnsi"/>
          <w:sz w:val="21"/>
          <w:szCs w:val="21"/>
        </w:rPr>
        <w:t xml:space="preserve"> | </w:t>
      </w:r>
      <w:r w:rsidR="0093113B">
        <w:rPr>
          <w:rFonts w:asciiTheme="majorHAnsi" w:hAnsiTheme="majorHAnsi" w:cstheme="majorHAnsi"/>
          <w:sz w:val="21"/>
          <w:szCs w:val="21"/>
        </w:rPr>
        <w:t>linkedin.com/</w:t>
      </w:r>
      <w:proofErr w:type="spellStart"/>
      <w:r w:rsidR="0093113B">
        <w:rPr>
          <w:rFonts w:asciiTheme="majorHAnsi" w:hAnsiTheme="majorHAnsi" w:cstheme="majorHAnsi"/>
          <w:sz w:val="21"/>
          <w:szCs w:val="21"/>
        </w:rPr>
        <w:t>malcolm.maverick</w:t>
      </w:r>
      <w:proofErr w:type="spellEnd"/>
    </w:p>
    <w:p w14:paraId="2E38E17C" w14:textId="4601B90A" w:rsidR="00994341" w:rsidRPr="00691655" w:rsidRDefault="00D03E7D" w:rsidP="00F70F30">
      <w:pPr>
        <w:pStyle w:val="Heading2"/>
        <w:pBdr>
          <w:top w:val="single" w:sz="8" w:space="1" w:color="D0CECE" w:themeColor="background2" w:themeShade="E6"/>
        </w:pBdr>
        <w:spacing w:before="240" w:line="21" w:lineRule="atLeast"/>
        <w:rPr>
          <w:rFonts w:cstheme="majorHAnsi"/>
          <w:color w:val="auto"/>
          <w:szCs w:val="24"/>
        </w:rPr>
      </w:pPr>
      <w:r>
        <w:rPr>
          <w:rFonts w:cstheme="majorHAnsi"/>
          <w:color w:val="auto"/>
          <w:sz w:val="32"/>
          <w:szCs w:val="32"/>
        </w:rPr>
        <w:t>PASTOR</w:t>
      </w:r>
    </w:p>
    <w:p w14:paraId="010F5FD1" w14:textId="3B3C329C" w:rsidR="00AB6010" w:rsidRPr="00B316A6" w:rsidRDefault="00AB6010" w:rsidP="00151F78">
      <w:pPr>
        <w:spacing w:before="120" w:after="0" w:line="21" w:lineRule="atLeast"/>
        <w:jc w:val="both"/>
        <w:rPr>
          <w:rFonts w:asciiTheme="majorHAnsi" w:hAnsiTheme="majorHAnsi" w:cstheme="majorHAnsi"/>
          <w:sz w:val="21"/>
          <w:szCs w:val="21"/>
        </w:rPr>
      </w:pPr>
      <w:r w:rsidRPr="00B316A6">
        <w:rPr>
          <w:rFonts w:asciiTheme="majorHAnsi" w:hAnsiTheme="majorHAnsi" w:cstheme="majorHAnsi"/>
          <w:sz w:val="21"/>
          <w:szCs w:val="21"/>
        </w:rPr>
        <w:t xml:space="preserve">Thought leader and strategic </w:t>
      </w:r>
      <w:r w:rsidR="004551DD">
        <w:rPr>
          <w:rFonts w:asciiTheme="majorHAnsi" w:hAnsiTheme="majorHAnsi" w:cstheme="majorHAnsi"/>
          <w:sz w:val="21"/>
          <w:szCs w:val="21"/>
        </w:rPr>
        <w:t>visionary</w:t>
      </w:r>
      <w:r w:rsidRPr="00B316A6">
        <w:rPr>
          <w:rFonts w:asciiTheme="majorHAnsi" w:hAnsiTheme="majorHAnsi" w:cstheme="majorHAnsi"/>
          <w:sz w:val="21"/>
          <w:szCs w:val="21"/>
        </w:rPr>
        <w:t>, able to take a strong, growing</w:t>
      </w:r>
      <w:r w:rsidR="00F1357D">
        <w:rPr>
          <w:rFonts w:asciiTheme="majorHAnsi" w:hAnsiTheme="majorHAnsi" w:cstheme="majorHAnsi"/>
          <w:sz w:val="21"/>
          <w:szCs w:val="21"/>
        </w:rPr>
        <w:t xml:space="preserve"> pastoral</w:t>
      </w:r>
      <w:r w:rsidRPr="00B316A6">
        <w:rPr>
          <w:rFonts w:asciiTheme="majorHAnsi" w:hAnsiTheme="majorHAnsi" w:cstheme="majorHAnsi"/>
          <w:sz w:val="21"/>
          <w:szCs w:val="21"/>
        </w:rPr>
        <w:t xml:space="preserve"> team to the next level and create a </w:t>
      </w:r>
      <w:r w:rsidR="00FB68E6">
        <w:rPr>
          <w:rFonts w:asciiTheme="majorHAnsi" w:hAnsiTheme="majorHAnsi" w:cstheme="majorHAnsi"/>
          <w:sz w:val="21"/>
          <w:szCs w:val="21"/>
        </w:rPr>
        <w:t>best-in-cla</w:t>
      </w:r>
      <w:r w:rsidRPr="00B316A6">
        <w:rPr>
          <w:rFonts w:asciiTheme="majorHAnsi" w:hAnsiTheme="majorHAnsi" w:cstheme="majorHAnsi"/>
          <w:sz w:val="21"/>
          <w:szCs w:val="21"/>
        </w:rPr>
        <w:t xml:space="preserve">ss ministry that resonates with the world </w:t>
      </w:r>
      <w:r w:rsidR="00FB68E6">
        <w:rPr>
          <w:rFonts w:asciiTheme="majorHAnsi" w:hAnsiTheme="majorHAnsi" w:cstheme="majorHAnsi"/>
          <w:sz w:val="21"/>
          <w:szCs w:val="21"/>
        </w:rPr>
        <w:t xml:space="preserve">in which we live. </w:t>
      </w:r>
      <w:r w:rsidR="004551DD">
        <w:rPr>
          <w:rFonts w:asciiTheme="majorHAnsi" w:hAnsiTheme="majorHAnsi" w:cstheme="majorHAnsi"/>
          <w:sz w:val="21"/>
          <w:szCs w:val="21"/>
        </w:rPr>
        <w:t xml:space="preserve">Proven dedication to </w:t>
      </w:r>
      <w:r w:rsidR="00F1357D">
        <w:rPr>
          <w:rFonts w:asciiTheme="majorHAnsi" w:hAnsiTheme="majorHAnsi" w:cstheme="majorHAnsi"/>
          <w:sz w:val="21"/>
          <w:szCs w:val="21"/>
        </w:rPr>
        <w:t>the Gospel of Christ, with over ten years’ success in the leadership of thriving programs and congregations at multi-campus churches.</w:t>
      </w:r>
      <w:r w:rsidR="002F721D">
        <w:rPr>
          <w:rFonts w:asciiTheme="majorHAnsi" w:hAnsiTheme="majorHAnsi" w:cstheme="majorHAnsi"/>
          <w:sz w:val="21"/>
          <w:szCs w:val="21"/>
        </w:rPr>
        <w:t xml:space="preserve"> Lead by example, embracing a high personal standard reflective of the values of Christ and inspiring others to spread His Word throughout the globe.</w:t>
      </w:r>
    </w:p>
    <w:p w14:paraId="4C00F61F" w14:textId="10D1A4FA" w:rsidR="002D40E0" w:rsidRPr="00691655" w:rsidRDefault="002D40E0" w:rsidP="007D1DD0">
      <w:pPr>
        <w:pStyle w:val="Heading2"/>
        <w:pBdr>
          <w:top w:val="single" w:sz="8" w:space="1" w:color="D0CECE" w:themeColor="background2" w:themeShade="E6"/>
        </w:pBdr>
        <w:spacing w:before="240" w:after="120" w:line="21" w:lineRule="atLeast"/>
        <w:rPr>
          <w:rFonts w:cstheme="majorHAnsi"/>
          <w:color w:val="auto"/>
        </w:rPr>
      </w:pPr>
      <w:r w:rsidRPr="00691655">
        <w:rPr>
          <w:rFonts w:cstheme="majorHAnsi"/>
          <w:color w:val="auto"/>
        </w:rPr>
        <w:t>CORE COMPETENCIE</w:t>
      </w:r>
      <w:r w:rsidR="007D1DD0" w:rsidRPr="00691655">
        <w:rPr>
          <w:rFonts w:cstheme="majorHAnsi"/>
          <w:color w:val="auto"/>
        </w:rPr>
        <w:t>S</w:t>
      </w:r>
    </w:p>
    <w:p w14:paraId="47E452F0" w14:textId="5007F757" w:rsidR="00994341" w:rsidRPr="00691655" w:rsidRDefault="002D40E0" w:rsidP="00F70F30">
      <w:pPr>
        <w:shd w:val="clear" w:color="auto" w:fill="F2F2F2" w:themeFill="background1" w:themeFillShade="F2"/>
        <w:tabs>
          <w:tab w:val="center" w:pos="1800"/>
          <w:tab w:val="center" w:pos="5400"/>
          <w:tab w:val="center" w:pos="9000"/>
        </w:tabs>
        <w:spacing w:afterLines="20" w:after="48" w:line="21" w:lineRule="atLeast"/>
        <w:jc w:val="both"/>
        <w:rPr>
          <w:rFonts w:asciiTheme="majorHAnsi" w:hAnsiTheme="majorHAnsi" w:cstheme="majorHAnsi"/>
          <w:sz w:val="21"/>
          <w:szCs w:val="21"/>
        </w:rPr>
      </w:pPr>
      <w:r w:rsidRPr="00691655">
        <w:rPr>
          <w:rFonts w:asciiTheme="majorHAnsi" w:hAnsiTheme="majorHAnsi" w:cstheme="majorHAnsi"/>
          <w:sz w:val="21"/>
          <w:szCs w:val="21"/>
        </w:rPr>
        <w:tab/>
      </w:r>
      <w:r w:rsidR="00AB6010">
        <w:rPr>
          <w:rFonts w:asciiTheme="majorHAnsi" w:hAnsiTheme="majorHAnsi" w:cstheme="majorHAnsi"/>
          <w:sz w:val="21"/>
          <w:szCs w:val="21"/>
        </w:rPr>
        <w:t>Discipleship &amp; Ministry</w:t>
      </w:r>
      <w:r w:rsidRPr="00691655">
        <w:rPr>
          <w:rFonts w:asciiTheme="majorHAnsi" w:hAnsiTheme="majorHAnsi" w:cstheme="majorHAnsi"/>
          <w:sz w:val="21"/>
          <w:szCs w:val="21"/>
        </w:rPr>
        <w:tab/>
      </w:r>
      <w:r w:rsidR="00AB6010">
        <w:rPr>
          <w:rFonts w:asciiTheme="majorHAnsi" w:hAnsiTheme="majorHAnsi" w:cstheme="majorHAnsi"/>
          <w:sz w:val="21"/>
          <w:szCs w:val="21"/>
        </w:rPr>
        <w:t>Preaching &amp; Public Speaking</w:t>
      </w:r>
      <w:r w:rsidRPr="00691655">
        <w:rPr>
          <w:rFonts w:asciiTheme="majorHAnsi" w:hAnsiTheme="majorHAnsi" w:cstheme="majorHAnsi"/>
          <w:sz w:val="21"/>
          <w:szCs w:val="21"/>
        </w:rPr>
        <w:tab/>
      </w:r>
      <w:r w:rsidR="00AB6010">
        <w:rPr>
          <w:rFonts w:asciiTheme="majorHAnsi" w:hAnsiTheme="majorHAnsi" w:cstheme="majorHAnsi"/>
          <w:sz w:val="21"/>
          <w:szCs w:val="21"/>
        </w:rPr>
        <w:t>Pastoral Services</w:t>
      </w:r>
      <w:r w:rsidRPr="00691655">
        <w:rPr>
          <w:rFonts w:asciiTheme="majorHAnsi" w:hAnsiTheme="majorHAnsi" w:cstheme="majorHAnsi"/>
          <w:sz w:val="21"/>
          <w:szCs w:val="21"/>
        </w:rPr>
        <w:tab/>
      </w:r>
    </w:p>
    <w:p w14:paraId="78539577" w14:textId="4B721978" w:rsidR="002D40E0" w:rsidRPr="00691655" w:rsidRDefault="002D40E0" w:rsidP="00F70F30">
      <w:pPr>
        <w:shd w:val="clear" w:color="auto" w:fill="F2F2F2" w:themeFill="background1" w:themeFillShade="F2"/>
        <w:tabs>
          <w:tab w:val="center" w:pos="1800"/>
          <w:tab w:val="center" w:pos="5400"/>
          <w:tab w:val="center" w:pos="9000"/>
        </w:tabs>
        <w:spacing w:afterLines="20" w:after="48" w:line="21" w:lineRule="atLeast"/>
        <w:jc w:val="both"/>
        <w:rPr>
          <w:rFonts w:asciiTheme="majorHAnsi" w:hAnsiTheme="majorHAnsi" w:cstheme="majorHAnsi"/>
          <w:sz w:val="21"/>
          <w:szCs w:val="21"/>
        </w:rPr>
      </w:pPr>
      <w:r w:rsidRPr="00691655">
        <w:rPr>
          <w:rFonts w:asciiTheme="majorHAnsi" w:hAnsiTheme="majorHAnsi" w:cstheme="majorHAnsi"/>
          <w:sz w:val="21"/>
          <w:szCs w:val="21"/>
        </w:rPr>
        <w:tab/>
      </w:r>
      <w:r w:rsidR="00AB6010">
        <w:rPr>
          <w:rFonts w:asciiTheme="majorHAnsi" w:hAnsiTheme="majorHAnsi" w:cstheme="majorHAnsi"/>
          <w:sz w:val="21"/>
          <w:szCs w:val="21"/>
        </w:rPr>
        <w:t xml:space="preserve">Strategic </w:t>
      </w:r>
      <w:r w:rsidR="004551DD">
        <w:rPr>
          <w:rFonts w:asciiTheme="majorHAnsi" w:hAnsiTheme="majorHAnsi" w:cstheme="majorHAnsi"/>
          <w:sz w:val="21"/>
          <w:szCs w:val="21"/>
        </w:rPr>
        <w:t>Planning &amp; Execution</w:t>
      </w:r>
      <w:r w:rsidRPr="00691655">
        <w:rPr>
          <w:rFonts w:asciiTheme="majorHAnsi" w:hAnsiTheme="majorHAnsi" w:cstheme="majorHAnsi"/>
          <w:sz w:val="21"/>
          <w:szCs w:val="21"/>
        </w:rPr>
        <w:tab/>
      </w:r>
      <w:r w:rsidR="00AB6010">
        <w:rPr>
          <w:rFonts w:asciiTheme="majorHAnsi" w:hAnsiTheme="majorHAnsi" w:cstheme="majorHAnsi"/>
          <w:sz w:val="21"/>
          <w:szCs w:val="21"/>
        </w:rPr>
        <w:t>Team Leadership &amp; Development</w:t>
      </w:r>
      <w:r w:rsidRPr="00691655">
        <w:rPr>
          <w:rFonts w:asciiTheme="majorHAnsi" w:hAnsiTheme="majorHAnsi" w:cstheme="majorHAnsi"/>
          <w:sz w:val="21"/>
          <w:szCs w:val="21"/>
        </w:rPr>
        <w:tab/>
      </w:r>
      <w:r w:rsidR="00AB6010">
        <w:rPr>
          <w:rFonts w:asciiTheme="majorHAnsi" w:hAnsiTheme="majorHAnsi" w:cstheme="majorHAnsi"/>
          <w:sz w:val="21"/>
          <w:szCs w:val="21"/>
        </w:rPr>
        <w:t>Community Partnerships</w:t>
      </w:r>
    </w:p>
    <w:p w14:paraId="189C87A0" w14:textId="17841A00" w:rsidR="002D40E0" w:rsidRPr="00691655" w:rsidRDefault="002D40E0" w:rsidP="00F70F30">
      <w:pPr>
        <w:shd w:val="clear" w:color="auto" w:fill="F2F2F2" w:themeFill="background1" w:themeFillShade="F2"/>
        <w:tabs>
          <w:tab w:val="center" w:pos="1800"/>
          <w:tab w:val="center" w:pos="5400"/>
          <w:tab w:val="center" w:pos="9000"/>
        </w:tabs>
        <w:spacing w:afterLines="20" w:after="48" w:line="21" w:lineRule="atLeast"/>
        <w:jc w:val="both"/>
        <w:rPr>
          <w:rFonts w:asciiTheme="majorHAnsi" w:hAnsiTheme="majorHAnsi" w:cstheme="majorHAnsi"/>
          <w:sz w:val="21"/>
          <w:szCs w:val="21"/>
        </w:rPr>
      </w:pPr>
      <w:r w:rsidRPr="00691655">
        <w:rPr>
          <w:rFonts w:asciiTheme="majorHAnsi" w:hAnsiTheme="majorHAnsi" w:cstheme="majorHAnsi"/>
          <w:sz w:val="21"/>
          <w:szCs w:val="21"/>
        </w:rPr>
        <w:tab/>
      </w:r>
      <w:r w:rsidR="00AB6010">
        <w:rPr>
          <w:rFonts w:asciiTheme="majorHAnsi" w:hAnsiTheme="majorHAnsi" w:cstheme="majorHAnsi"/>
          <w:sz w:val="21"/>
          <w:szCs w:val="21"/>
        </w:rPr>
        <w:t>Organizational Development</w:t>
      </w:r>
      <w:r w:rsidRPr="00691655">
        <w:rPr>
          <w:rFonts w:asciiTheme="majorHAnsi" w:hAnsiTheme="majorHAnsi" w:cstheme="majorHAnsi"/>
          <w:sz w:val="21"/>
          <w:szCs w:val="21"/>
        </w:rPr>
        <w:tab/>
      </w:r>
      <w:r w:rsidR="00AB6010">
        <w:rPr>
          <w:rFonts w:asciiTheme="majorHAnsi" w:hAnsiTheme="majorHAnsi" w:cstheme="majorHAnsi"/>
          <w:sz w:val="21"/>
          <w:szCs w:val="21"/>
        </w:rPr>
        <w:t>Nonprofit Management</w:t>
      </w:r>
      <w:r w:rsidRPr="00691655">
        <w:rPr>
          <w:rFonts w:asciiTheme="majorHAnsi" w:hAnsiTheme="majorHAnsi" w:cstheme="majorHAnsi"/>
          <w:sz w:val="21"/>
          <w:szCs w:val="21"/>
        </w:rPr>
        <w:tab/>
      </w:r>
      <w:r w:rsidR="00AB6010">
        <w:rPr>
          <w:rFonts w:asciiTheme="majorHAnsi" w:hAnsiTheme="majorHAnsi" w:cstheme="majorHAnsi"/>
          <w:sz w:val="21"/>
          <w:szCs w:val="21"/>
        </w:rPr>
        <w:t>Global Missions</w:t>
      </w:r>
    </w:p>
    <w:p w14:paraId="7B7A3BEC" w14:textId="0F26882A" w:rsidR="002D40E0" w:rsidRPr="00691655" w:rsidRDefault="002D40E0" w:rsidP="007D1DD0">
      <w:pPr>
        <w:pStyle w:val="Heading2"/>
        <w:pBdr>
          <w:top w:val="single" w:sz="8" w:space="1" w:color="D0CECE" w:themeColor="background2" w:themeShade="E6"/>
        </w:pBdr>
        <w:spacing w:before="240" w:after="120" w:line="21" w:lineRule="atLeast"/>
        <w:rPr>
          <w:rFonts w:cstheme="majorHAnsi"/>
          <w:color w:val="auto"/>
        </w:rPr>
      </w:pPr>
      <w:r w:rsidRPr="00691655">
        <w:rPr>
          <w:rFonts w:cstheme="majorHAnsi"/>
          <w:color w:val="auto"/>
        </w:rPr>
        <w:t>PROFESSIONAL EXPERIENCE</w:t>
      </w:r>
    </w:p>
    <w:p w14:paraId="24930059" w14:textId="6525AD32" w:rsidR="002D40E0" w:rsidRPr="00691655" w:rsidRDefault="00770593" w:rsidP="004075F5">
      <w:pPr>
        <w:tabs>
          <w:tab w:val="right" w:pos="10800"/>
        </w:tabs>
        <w:spacing w:afterLines="20" w:after="48" w:line="21" w:lineRule="atLeast"/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b/>
          <w:bCs/>
          <w:sz w:val="21"/>
          <w:szCs w:val="21"/>
        </w:rPr>
        <w:t>Lead Pastor</w:t>
      </w:r>
      <w:r w:rsidR="002D40E0" w:rsidRPr="00691655">
        <w:rPr>
          <w:rFonts w:asciiTheme="majorHAnsi" w:hAnsiTheme="majorHAnsi" w:cstheme="majorHAnsi"/>
          <w:sz w:val="21"/>
          <w:szCs w:val="21"/>
        </w:rPr>
        <w:t xml:space="preserve"> | </w:t>
      </w:r>
      <w:r w:rsidR="00680A77">
        <w:rPr>
          <w:rFonts w:asciiTheme="majorHAnsi" w:hAnsiTheme="majorHAnsi" w:cstheme="majorHAnsi"/>
          <w:sz w:val="21"/>
          <w:szCs w:val="21"/>
        </w:rPr>
        <w:t xml:space="preserve">Church </w:t>
      </w:r>
      <w:r w:rsidR="0093113B">
        <w:rPr>
          <w:rFonts w:asciiTheme="majorHAnsi" w:hAnsiTheme="majorHAnsi" w:cstheme="majorHAnsi"/>
          <w:sz w:val="21"/>
          <w:szCs w:val="21"/>
        </w:rPr>
        <w:t>One</w:t>
      </w:r>
      <w:r w:rsidR="00F70F30" w:rsidRPr="00691655">
        <w:rPr>
          <w:rFonts w:asciiTheme="majorHAnsi" w:hAnsiTheme="majorHAnsi" w:cstheme="majorHAnsi"/>
          <w:sz w:val="21"/>
          <w:szCs w:val="21"/>
        </w:rPr>
        <w:t xml:space="preserve"> | </w:t>
      </w:r>
      <w:r w:rsidR="0093113B">
        <w:rPr>
          <w:rFonts w:asciiTheme="majorHAnsi" w:hAnsiTheme="majorHAnsi" w:cstheme="majorHAnsi"/>
          <w:sz w:val="21"/>
          <w:szCs w:val="21"/>
        </w:rPr>
        <w:t>San Antonio, TX</w:t>
      </w:r>
      <w:r w:rsidR="002D40E0" w:rsidRPr="00691655">
        <w:rPr>
          <w:rFonts w:asciiTheme="majorHAnsi" w:hAnsiTheme="majorHAnsi" w:cstheme="majorHAnsi"/>
          <w:sz w:val="21"/>
          <w:szCs w:val="21"/>
        </w:rPr>
        <w:t xml:space="preserve"> </w:t>
      </w:r>
      <w:r w:rsidR="002D40E0" w:rsidRPr="00691655">
        <w:rPr>
          <w:rFonts w:asciiTheme="majorHAnsi" w:hAnsiTheme="majorHAnsi" w:cstheme="majorHAnsi"/>
          <w:sz w:val="21"/>
          <w:szCs w:val="21"/>
        </w:rPr>
        <w:tab/>
      </w:r>
      <w:r w:rsidR="0093113B">
        <w:rPr>
          <w:rFonts w:asciiTheme="majorHAnsi" w:hAnsiTheme="majorHAnsi" w:cstheme="majorHAnsi"/>
          <w:sz w:val="21"/>
          <w:szCs w:val="21"/>
        </w:rPr>
        <w:t>20XX</w:t>
      </w:r>
      <w:r w:rsidR="002D40E0" w:rsidRPr="00691655">
        <w:rPr>
          <w:rFonts w:asciiTheme="majorHAnsi" w:hAnsiTheme="majorHAnsi" w:cstheme="majorHAnsi"/>
          <w:sz w:val="21"/>
          <w:szCs w:val="21"/>
        </w:rPr>
        <w:t xml:space="preserve"> to Present</w:t>
      </w:r>
    </w:p>
    <w:p w14:paraId="686DBD36" w14:textId="19A6E449" w:rsidR="00770593" w:rsidRDefault="003E601D" w:rsidP="00770593">
      <w:pPr>
        <w:spacing w:afterLines="20" w:after="48" w:line="21" w:lineRule="atLeast"/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Drive the growth, unity, and impact of the largest church in the region, with 30K+ members and 250+ employees across multiple locations. Provide strategic guidance to the leadership team, driving the success of a robust array of ministries, including global missions, community outreach, biblical studies, youth programming, and education. </w:t>
      </w:r>
      <w:r w:rsidR="00680A77">
        <w:rPr>
          <w:rFonts w:asciiTheme="majorHAnsi" w:hAnsiTheme="majorHAnsi" w:cstheme="majorHAnsi"/>
          <w:sz w:val="21"/>
          <w:szCs w:val="21"/>
        </w:rPr>
        <w:t>Shepherd the flock, guiding, protecting, and encouraging the congregation to bring light to the world by walking in the path of Christ.</w:t>
      </w:r>
    </w:p>
    <w:p w14:paraId="1C64F05F" w14:textId="0649176B" w:rsidR="003E601D" w:rsidRDefault="003E601D" w:rsidP="003E601D">
      <w:pPr>
        <w:pStyle w:val="ListParagraph"/>
        <w:numPr>
          <w:ilvl w:val="0"/>
          <w:numId w:val="9"/>
        </w:numPr>
        <w:spacing w:afterLines="20" w:after="48" w:line="21" w:lineRule="atLeast"/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Spearheaded the creation of the church’s first academic school, increasing main campus enrollment 127% YOY for three consecutive years. Expanded offerings to include afterschool programming at all locations, reaching 1.5K additional youth.</w:t>
      </w:r>
    </w:p>
    <w:p w14:paraId="3D140F68" w14:textId="6F58EADC" w:rsidR="003E601D" w:rsidRDefault="003E601D" w:rsidP="003E601D">
      <w:pPr>
        <w:pStyle w:val="ListParagraph"/>
        <w:numPr>
          <w:ilvl w:val="0"/>
          <w:numId w:val="9"/>
        </w:numPr>
        <w:spacing w:afterLines="20" w:after="48" w:line="21" w:lineRule="atLeast"/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Initiated multiple capital improvement </w:t>
      </w:r>
      <w:r w:rsidR="00FB68E6">
        <w:rPr>
          <w:rFonts w:asciiTheme="majorHAnsi" w:hAnsiTheme="majorHAnsi" w:cstheme="majorHAnsi"/>
          <w:sz w:val="21"/>
          <w:szCs w:val="21"/>
        </w:rPr>
        <w:t>initiative</w:t>
      </w:r>
      <w:r>
        <w:rPr>
          <w:rFonts w:asciiTheme="majorHAnsi" w:hAnsiTheme="majorHAnsi" w:cstheme="majorHAnsi"/>
          <w:sz w:val="21"/>
          <w:szCs w:val="21"/>
        </w:rPr>
        <w:t>s, raising tens of millions in donations to expand church presence from inherited dual locations to current standing with five satellite campuses and two outreach centers.</w:t>
      </w:r>
    </w:p>
    <w:p w14:paraId="1DF0F37B" w14:textId="7F4187D8" w:rsidR="003E601D" w:rsidRPr="003E601D" w:rsidRDefault="003E601D" w:rsidP="003E601D">
      <w:pPr>
        <w:pStyle w:val="ListParagraph"/>
        <w:numPr>
          <w:ilvl w:val="0"/>
          <w:numId w:val="9"/>
        </w:numPr>
        <w:spacing w:afterLines="20" w:after="48" w:line="21" w:lineRule="atLeast"/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Expanded reach worldwide, launching livestream video ministry to bring weekly services to online worshippers.</w:t>
      </w:r>
    </w:p>
    <w:p w14:paraId="62524F74" w14:textId="282E1094" w:rsidR="00770593" w:rsidRDefault="00770593" w:rsidP="00BF3A99">
      <w:pPr>
        <w:tabs>
          <w:tab w:val="right" w:pos="10800"/>
        </w:tabs>
        <w:spacing w:before="240" w:afterLines="20" w:after="48" w:line="21" w:lineRule="atLeast"/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b/>
          <w:bCs/>
          <w:sz w:val="21"/>
          <w:szCs w:val="21"/>
        </w:rPr>
        <w:t>Pastor</w:t>
      </w:r>
      <w:r w:rsidRPr="00691655">
        <w:rPr>
          <w:rFonts w:asciiTheme="majorHAnsi" w:hAnsiTheme="majorHAnsi" w:cstheme="majorHAnsi"/>
          <w:sz w:val="21"/>
          <w:szCs w:val="21"/>
        </w:rPr>
        <w:t xml:space="preserve"> | C</w:t>
      </w:r>
      <w:r w:rsidR="00680A77">
        <w:rPr>
          <w:rFonts w:asciiTheme="majorHAnsi" w:hAnsiTheme="majorHAnsi" w:cstheme="majorHAnsi"/>
          <w:sz w:val="21"/>
          <w:szCs w:val="21"/>
        </w:rPr>
        <w:t xml:space="preserve">hurch </w:t>
      </w:r>
      <w:r w:rsidR="0093113B">
        <w:rPr>
          <w:rFonts w:asciiTheme="majorHAnsi" w:hAnsiTheme="majorHAnsi" w:cstheme="majorHAnsi"/>
          <w:sz w:val="21"/>
          <w:szCs w:val="21"/>
        </w:rPr>
        <w:t>T</w:t>
      </w:r>
      <w:r w:rsidR="00151F78">
        <w:rPr>
          <w:rFonts w:asciiTheme="majorHAnsi" w:hAnsiTheme="majorHAnsi" w:cstheme="majorHAnsi"/>
          <w:sz w:val="21"/>
          <w:szCs w:val="21"/>
        </w:rPr>
        <w:t>wo</w:t>
      </w:r>
      <w:r w:rsidRPr="00691655">
        <w:rPr>
          <w:rFonts w:asciiTheme="majorHAnsi" w:hAnsiTheme="majorHAnsi" w:cstheme="majorHAnsi"/>
          <w:sz w:val="21"/>
          <w:szCs w:val="21"/>
        </w:rPr>
        <w:t xml:space="preserve"> | </w:t>
      </w:r>
      <w:r w:rsidR="0093113B">
        <w:rPr>
          <w:rFonts w:asciiTheme="majorHAnsi" w:hAnsiTheme="majorHAnsi" w:cstheme="majorHAnsi"/>
          <w:sz w:val="21"/>
          <w:szCs w:val="21"/>
        </w:rPr>
        <w:t>San Antonio, TX</w:t>
      </w:r>
      <w:r w:rsidRPr="00691655">
        <w:rPr>
          <w:rFonts w:asciiTheme="majorHAnsi" w:hAnsiTheme="majorHAnsi" w:cstheme="majorHAnsi"/>
          <w:sz w:val="21"/>
          <w:szCs w:val="21"/>
        </w:rPr>
        <w:t xml:space="preserve"> </w:t>
      </w:r>
      <w:r w:rsidRPr="00691655">
        <w:rPr>
          <w:rFonts w:asciiTheme="majorHAnsi" w:hAnsiTheme="majorHAnsi" w:cstheme="majorHAnsi"/>
          <w:sz w:val="21"/>
          <w:szCs w:val="21"/>
        </w:rPr>
        <w:tab/>
      </w:r>
      <w:r w:rsidR="0093113B">
        <w:rPr>
          <w:rFonts w:asciiTheme="majorHAnsi" w:hAnsiTheme="majorHAnsi" w:cstheme="majorHAnsi"/>
          <w:sz w:val="21"/>
          <w:szCs w:val="21"/>
        </w:rPr>
        <w:t>20XX</w:t>
      </w:r>
      <w:r w:rsidRPr="00691655">
        <w:rPr>
          <w:rFonts w:asciiTheme="majorHAnsi" w:hAnsiTheme="majorHAnsi" w:cstheme="majorHAnsi"/>
          <w:sz w:val="21"/>
          <w:szCs w:val="21"/>
        </w:rPr>
        <w:t xml:space="preserve"> to </w:t>
      </w:r>
      <w:r w:rsidR="0093113B">
        <w:rPr>
          <w:rFonts w:asciiTheme="majorHAnsi" w:hAnsiTheme="majorHAnsi" w:cstheme="majorHAnsi"/>
          <w:sz w:val="21"/>
          <w:szCs w:val="21"/>
        </w:rPr>
        <w:t>20XX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</w:p>
    <w:p w14:paraId="4BC8231B" w14:textId="3D2C0FD6" w:rsidR="00770593" w:rsidRPr="00F1357D" w:rsidRDefault="00770593" w:rsidP="00BF3A99">
      <w:pPr>
        <w:spacing w:afterLines="20" w:after="48" w:line="21" w:lineRule="atLeast"/>
        <w:jc w:val="both"/>
        <w:rPr>
          <w:rFonts w:asciiTheme="majorHAnsi" w:hAnsiTheme="majorHAnsi" w:cstheme="majorHAnsi"/>
          <w:spacing w:val="-4"/>
          <w:sz w:val="21"/>
          <w:szCs w:val="21"/>
        </w:rPr>
      </w:pPr>
      <w:r w:rsidRPr="00F1357D">
        <w:rPr>
          <w:rFonts w:asciiTheme="majorHAnsi" w:hAnsiTheme="majorHAnsi" w:cstheme="majorHAnsi"/>
          <w:spacing w:val="-4"/>
          <w:sz w:val="21"/>
          <w:szCs w:val="21"/>
        </w:rPr>
        <w:t>Partner</w:t>
      </w:r>
      <w:r w:rsidR="00F1357D" w:rsidRPr="00F1357D">
        <w:rPr>
          <w:rFonts w:asciiTheme="majorHAnsi" w:hAnsiTheme="majorHAnsi" w:cstheme="majorHAnsi"/>
          <w:spacing w:val="-4"/>
          <w:sz w:val="21"/>
          <w:szCs w:val="21"/>
        </w:rPr>
        <w:t>ed</w:t>
      </w:r>
      <w:r w:rsidRPr="00F1357D">
        <w:rPr>
          <w:rFonts w:asciiTheme="majorHAnsi" w:hAnsiTheme="majorHAnsi" w:cstheme="majorHAnsi"/>
          <w:spacing w:val="-4"/>
          <w:sz w:val="21"/>
          <w:szCs w:val="21"/>
        </w:rPr>
        <w:t xml:space="preserve"> with Lead Pastor to drive the growth and unity of the multi-campus adult discipleship ministry at one of the largest congregations in the nation. Recruit</w:t>
      </w:r>
      <w:r w:rsidR="00F1357D" w:rsidRPr="00F1357D">
        <w:rPr>
          <w:rFonts w:asciiTheme="majorHAnsi" w:hAnsiTheme="majorHAnsi" w:cstheme="majorHAnsi"/>
          <w:spacing w:val="-4"/>
          <w:sz w:val="21"/>
          <w:szCs w:val="21"/>
        </w:rPr>
        <w:t>ed</w:t>
      </w:r>
      <w:r w:rsidRPr="00F1357D">
        <w:rPr>
          <w:rFonts w:asciiTheme="majorHAnsi" w:hAnsiTheme="majorHAnsi" w:cstheme="majorHAnsi"/>
          <w:spacing w:val="-4"/>
          <w:sz w:val="21"/>
          <w:szCs w:val="21"/>
        </w:rPr>
        <w:t>, train</w:t>
      </w:r>
      <w:r w:rsidR="00F1357D" w:rsidRPr="00F1357D">
        <w:rPr>
          <w:rFonts w:asciiTheme="majorHAnsi" w:hAnsiTheme="majorHAnsi" w:cstheme="majorHAnsi"/>
          <w:spacing w:val="-4"/>
          <w:sz w:val="21"/>
          <w:szCs w:val="21"/>
        </w:rPr>
        <w:t>ed</w:t>
      </w:r>
      <w:r w:rsidRPr="00F1357D">
        <w:rPr>
          <w:rFonts w:asciiTheme="majorHAnsi" w:hAnsiTheme="majorHAnsi" w:cstheme="majorHAnsi"/>
          <w:spacing w:val="-4"/>
          <w:sz w:val="21"/>
          <w:szCs w:val="21"/>
        </w:rPr>
        <w:t>, and engage</w:t>
      </w:r>
      <w:r w:rsidR="00F1357D" w:rsidRPr="00F1357D">
        <w:rPr>
          <w:rFonts w:asciiTheme="majorHAnsi" w:hAnsiTheme="majorHAnsi" w:cstheme="majorHAnsi"/>
          <w:spacing w:val="-4"/>
          <w:sz w:val="21"/>
          <w:szCs w:val="21"/>
        </w:rPr>
        <w:t>d</w:t>
      </w:r>
      <w:r w:rsidRPr="00F1357D">
        <w:rPr>
          <w:rFonts w:asciiTheme="majorHAnsi" w:hAnsiTheme="majorHAnsi" w:cstheme="majorHAnsi"/>
          <w:spacing w:val="-4"/>
          <w:sz w:val="21"/>
          <w:szCs w:val="21"/>
        </w:rPr>
        <w:t xml:space="preserve"> 25 full and part-time team members along with a 1K-strong volunteer corps, building passionate, Christlike disciples ready to inspire positive change and serve the needs of those around them.</w:t>
      </w:r>
    </w:p>
    <w:p w14:paraId="3D174648" w14:textId="22DDD128" w:rsidR="00770593" w:rsidRDefault="00770593" w:rsidP="00BF3A99">
      <w:pPr>
        <w:pStyle w:val="ListParagraph"/>
        <w:numPr>
          <w:ilvl w:val="0"/>
          <w:numId w:val="7"/>
        </w:numPr>
        <w:spacing w:afterLines="20" w:after="48" w:line="21" w:lineRule="atLeast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Expanded global mission efforts, mobilizing 200</w:t>
      </w:r>
      <w:r w:rsidR="00BF3A99">
        <w:rPr>
          <w:rFonts w:asciiTheme="majorHAnsi" w:hAnsiTheme="majorHAnsi" w:cstheme="majorHAnsi"/>
          <w:sz w:val="21"/>
          <w:szCs w:val="21"/>
        </w:rPr>
        <w:t>+</w:t>
      </w:r>
      <w:r>
        <w:rPr>
          <w:rFonts w:asciiTheme="majorHAnsi" w:hAnsiTheme="majorHAnsi" w:cstheme="majorHAnsi"/>
          <w:sz w:val="21"/>
          <w:szCs w:val="21"/>
        </w:rPr>
        <w:t xml:space="preserve"> volunteers to reach 1</w:t>
      </w:r>
      <w:r w:rsidR="00BF3A99">
        <w:rPr>
          <w:rFonts w:asciiTheme="majorHAnsi" w:hAnsiTheme="majorHAnsi" w:cstheme="majorHAnsi"/>
          <w:sz w:val="21"/>
          <w:szCs w:val="21"/>
        </w:rPr>
        <w:t>2</w:t>
      </w:r>
      <w:r>
        <w:rPr>
          <w:rFonts w:asciiTheme="majorHAnsi" w:hAnsiTheme="majorHAnsi" w:cstheme="majorHAnsi"/>
          <w:sz w:val="21"/>
          <w:szCs w:val="21"/>
        </w:rPr>
        <w:t xml:space="preserve"> countries across Central America, South America, and Southeast Asia in three years. Developed localized Bible translation program to increase access to the Word of God.</w:t>
      </w:r>
    </w:p>
    <w:p w14:paraId="117007D3" w14:textId="03DD24F7" w:rsidR="00770593" w:rsidRDefault="00770593" w:rsidP="00BF3A99">
      <w:pPr>
        <w:pStyle w:val="ListParagraph"/>
        <w:numPr>
          <w:ilvl w:val="0"/>
          <w:numId w:val="7"/>
        </w:numPr>
        <w:spacing w:afterLines="20" w:after="48" w:line="21" w:lineRule="atLeast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Engaged the local community, spearheading $5M capital improvement plan to create</w:t>
      </w:r>
      <w:r w:rsidR="00FB68E6">
        <w:rPr>
          <w:rFonts w:asciiTheme="majorHAnsi" w:hAnsiTheme="majorHAnsi" w:cstheme="majorHAnsi"/>
          <w:sz w:val="21"/>
          <w:szCs w:val="21"/>
        </w:rPr>
        <w:t xml:space="preserve"> the</w:t>
      </w:r>
      <w:r>
        <w:rPr>
          <w:rFonts w:asciiTheme="majorHAnsi" w:hAnsiTheme="majorHAnsi" w:cstheme="majorHAnsi"/>
          <w:sz w:val="21"/>
          <w:szCs w:val="21"/>
        </w:rPr>
        <w:t xml:space="preserve"> Fellowship Center – a state-of-the-art facility providing job training, resources, and a safe gathering space for persons experiencing homelessness.</w:t>
      </w:r>
    </w:p>
    <w:p w14:paraId="6BB77CD9" w14:textId="451BA513" w:rsidR="00770593" w:rsidRPr="00770593" w:rsidRDefault="00770593" w:rsidP="00BF3A99">
      <w:pPr>
        <w:pStyle w:val="ListParagraph"/>
        <w:numPr>
          <w:ilvl w:val="0"/>
          <w:numId w:val="7"/>
        </w:numPr>
        <w:spacing w:afterLines="20" w:after="48" w:line="21" w:lineRule="atLeast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Brought renewed focus on biblical dependency and gospel-centrality by revitalizing the church’s Bible study program, doubling participation in six months, and contributing to 23% overall growth in church population.</w:t>
      </w:r>
    </w:p>
    <w:p w14:paraId="1D20BAC6" w14:textId="7CE91E8F" w:rsidR="00845305" w:rsidRDefault="00AB6010" w:rsidP="004075F5">
      <w:pPr>
        <w:tabs>
          <w:tab w:val="right" w:pos="10800"/>
        </w:tabs>
        <w:spacing w:before="240" w:after="20" w:line="21" w:lineRule="atLeast"/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b/>
          <w:bCs/>
          <w:sz w:val="21"/>
          <w:szCs w:val="21"/>
        </w:rPr>
        <w:t>Youth Pastor</w:t>
      </w:r>
      <w:r w:rsidR="003260D0">
        <w:rPr>
          <w:rFonts w:asciiTheme="majorHAnsi" w:hAnsiTheme="majorHAnsi" w:cstheme="majorHAnsi"/>
          <w:b/>
          <w:bCs/>
          <w:sz w:val="21"/>
          <w:szCs w:val="21"/>
        </w:rPr>
        <w:t xml:space="preserve"> </w:t>
      </w:r>
      <w:r w:rsidR="002D40E0" w:rsidRPr="00691655">
        <w:rPr>
          <w:rFonts w:asciiTheme="majorHAnsi" w:hAnsiTheme="majorHAnsi" w:cstheme="majorHAnsi"/>
          <w:sz w:val="21"/>
          <w:szCs w:val="21"/>
        </w:rPr>
        <w:t xml:space="preserve">| </w:t>
      </w:r>
      <w:r w:rsidR="00691655" w:rsidRPr="00691655">
        <w:rPr>
          <w:rFonts w:asciiTheme="majorHAnsi" w:hAnsiTheme="majorHAnsi" w:cstheme="majorHAnsi"/>
          <w:sz w:val="21"/>
          <w:szCs w:val="21"/>
        </w:rPr>
        <w:t>C</w:t>
      </w:r>
      <w:r w:rsidR="00680A77">
        <w:rPr>
          <w:rFonts w:asciiTheme="majorHAnsi" w:hAnsiTheme="majorHAnsi" w:cstheme="majorHAnsi"/>
          <w:sz w:val="21"/>
          <w:szCs w:val="21"/>
        </w:rPr>
        <w:t xml:space="preserve">hurch </w:t>
      </w:r>
      <w:r w:rsidR="00151F78">
        <w:rPr>
          <w:rFonts w:asciiTheme="majorHAnsi" w:hAnsiTheme="majorHAnsi" w:cstheme="majorHAnsi"/>
          <w:sz w:val="21"/>
          <w:szCs w:val="21"/>
        </w:rPr>
        <w:t>Three</w:t>
      </w:r>
      <w:r w:rsidR="00691655" w:rsidRPr="00691655">
        <w:rPr>
          <w:rFonts w:asciiTheme="majorHAnsi" w:hAnsiTheme="majorHAnsi" w:cstheme="majorHAnsi"/>
          <w:sz w:val="21"/>
          <w:szCs w:val="21"/>
        </w:rPr>
        <w:t xml:space="preserve"> | </w:t>
      </w:r>
      <w:r w:rsidR="004E2B68">
        <w:rPr>
          <w:rFonts w:asciiTheme="majorHAnsi" w:hAnsiTheme="majorHAnsi" w:cstheme="majorHAnsi"/>
          <w:sz w:val="21"/>
          <w:szCs w:val="21"/>
        </w:rPr>
        <w:t>San Antonio, TX</w:t>
      </w:r>
      <w:r w:rsidR="002D40E0" w:rsidRPr="00691655">
        <w:rPr>
          <w:rFonts w:asciiTheme="majorHAnsi" w:hAnsiTheme="majorHAnsi" w:cstheme="majorHAnsi"/>
          <w:sz w:val="21"/>
          <w:szCs w:val="21"/>
        </w:rPr>
        <w:tab/>
      </w:r>
      <w:r w:rsidR="004E2B68">
        <w:rPr>
          <w:rFonts w:asciiTheme="majorHAnsi" w:hAnsiTheme="majorHAnsi" w:cstheme="majorHAnsi"/>
          <w:sz w:val="21"/>
          <w:szCs w:val="21"/>
        </w:rPr>
        <w:t>20XX</w:t>
      </w:r>
      <w:r w:rsidR="00691655" w:rsidRPr="00691655">
        <w:rPr>
          <w:rFonts w:asciiTheme="majorHAnsi" w:hAnsiTheme="majorHAnsi" w:cstheme="majorHAnsi"/>
          <w:sz w:val="21"/>
          <w:szCs w:val="21"/>
        </w:rPr>
        <w:t xml:space="preserve"> to </w:t>
      </w:r>
      <w:r w:rsidR="004E2B68">
        <w:rPr>
          <w:rFonts w:asciiTheme="majorHAnsi" w:hAnsiTheme="majorHAnsi" w:cstheme="majorHAnsi"/>
          <w:sz w:val="21"/>
          <w:szCs w:val="21"/>
        </w:rPr>
        <w:t>20XX</w:t>
      </w:r>
    </w:p>
    <w:p w14:paraId="13092429" w14:textId="59B97BB7" w:rsidR="00845305" w:rsidRDefault="00845305" w:rsidP="00845305">
      <w:pPr>
        <w:tabs>
          <w:tab w:val="right" w:pos="10800"/>
        </w:tabs>
        <w:spacing w:after="0" w:line="21" w:lineRule="atLeast"/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Buil</w:t>
      </w:r>
      <w:r w:rsidR="00F1357D">
        <w:rPr>
          <w:rFonts w:asciiTheme="majorHAnsi" w:hAnsiTheme="majorHAnsi" w:cstheme="majorHAnsi"/>
          <w:sz w:val="21"/>
          <w:szCs w:val="21"/>
        </w:rPr>
        <w:t>t</w:t>
      </w:r>
      <w:r>
        <w:rPr>
          <w:rFonts w:asciiTheme="majorHAnsi" w:hAnsiTheme="majorHAnsi" w:cstheme="majorHAnsi"/>
          <w:sz w:val="21"/>
          <w:szCs w:val="21"/>
        </w:rPr>
        <w:t xml:space="preserve"> a strong faith community by planning and executing programs, events, and Bible studies designed to deepen and grow the faith of students grades 7-12. Reported directly to Senior Pastor with accountability for managing budget, coordinating volunteers, and developing a ministry aligned with the strategic vision of the church.</w:t>
      </w:r>
    </w:p>
    <w:p w14:paraId="15B43815" w14:textId="35F2C6D1" w:rsidR="00845305" w:rsidRDefault="00845305" w:rsidP="00845305">
      <w:pPr>
        <w:pStyle w:val="ListParagraph"/>
        <w:numPr>
          <w:ilvl w:val="0"/>
          <w:numId w:val="8"/>
        </w:numPr>
        <w:tabs>
          <w:tab w:val="right" w:pos="10800"/>
        </w:tabs>
        <w:spacing w:after="0" w:line="21" w:lineRule="atLeast"/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Reinvigorated youth programming, tripling participation in first year with 63% growth in youth new to the congregation by building a culture of discipleship among existing members and launching weekly fellowship events.</w:t>
      </w:r>
    </w:p>
    <w:p w14:paraId="19E8BF24" w14:textId="0F7003C6" w:rsidR="00845305" w:rsidRPr="00845305" w:rsidRDefault="00845305" w:rsidP="00845305">
      <w:pPr>
        <w:pStyle w:val="ListParagraph"/>
        <w:numPr>
          <w:ilvl w:val="0"/>
          <w:numId w:val="8"/>
        </w:numPr>
        <w:tabs>
          <w:tab w:val="right" w:pos="10800"/>
        </w:tabs>
        <w:spacing w:after="0" w:line="21" w:lineRule="atLeast"/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Partnered with Development Chairperson to raise $1M to fund the refurbishment and relaunch of the Teen Center.</w:t>
      </w:r>
    </w:p>
    <w:p w14:paraId="3A79BF99" w14:textId="72591720" w:rsidR="002D40E0" w:rsidRPr="00691655" w:rsidRDefault="002D40E0" w:rsidP="007D1DD0">
      <w:pPr>
        <w:pStyle w:val="Heading2"/>
        <w:pBdr>
          <w:top w:val="single" w:sz="8" w:space="1" w:color="D0CECE" w:themeColor="background2" w:themeShade="E6"/>
        </w:pBdr>
        <w:spacing w:before="240" w:after="120" w:line="21" w:lineRule="atLeast"/>
        <w:rPr>
          <w:rFonts w:cstheme="majorHAnsi"/>
          <w:color w:val="auto"/>
        </w:rPr>
      </w:pPr>
      <w:r w:rsidRPr="00691655">
        <w:rPr>
          <w:rFonts w:cstheme="majorHAnsi"/>
          <w:color w:val="auto"/>
        </w:rPr>
        <w:t>EDUCATION</w:t>
      </w:r>
    </w:p>
    <w:p w14:paraId="6E6E5EBC" w14:textId="13389E4D" w:rsidR="003A2DE2" w:rsidRPr="00691655" w:rsidRDefault="00AB6010" w:rsidP="00BF3A99">
      <w:pPr>
        <w:spacing w:afterLines="20" w:after="48"/>
        <w:divId w:val="257183358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b/>
          <w:bCs/>
          <w:sz w:val="21"/>
          <w:szCs w:val="21"/>
        </w:rPr>
        <w:t xml:space="preserve">MA in </w:t>
      </w:r>
      <w:r w:rsidR="00770593">
        <w:rPr>
          <w:rFonts w:asciiTheme="majorHAnsi" w:hAnsiTheme="majorHAnsi" w:cstheme="majorHAnsi"/>
          <w:b/>
          <w:bCs/>
          <w:sz w:val="21"/>
          <w:szCs w:val="21"/>
        </w:rPr>
        <w:t>Theology</w:t>
      </w:r>
      <w:r w:rsidR="002D40E0" w:rsidRPr="00691655">
        <w:rPr>
          <w:rFonts w:asciiTheme="majorHAnsi" w:hAnsiTheme="majorHAnsi" w:cstheme="majorHAnsi"/>
          <w:sz w:val="21"/>
          <w:szCs w:val="21"/>
        </w:rPr>
        <w:t xml:space="preserve"> | </w:t>
      </w:r>
      <w:r w:rsidR="00691655" w:rsidRPr="00691655">
        <w:rPr>
          <w:rFonts w:asciiTheme="majorHAnsi" w:hAnsiTheme="majorHAnsi" w:cstheme="majorHAnsi"/>
          <w:sz w:val="21"/>
          <w:szCs w:val="21"/>
        </w:rPr>
        <w:t xml:space="preserve">Organization </w:t>
      </w:r>
      <w:r w:rsidR="004E2B68">
        <w:rPr>
          <w:rFonts w:asciiTheme="majorHAnsi" w:hAnsiTheme="majorHAnsi" w:cstheme="majorHAnsi"/>
          <w:sz w:val="21"/>
          <w:szCs w:val="21"/>
        </w:rPr>
        <w:t xml:space="preserve">One </w:t>
      </w:r>
      <w:r w:rsidR="00691655" w:rsidRPr="00691655">
        <w:rPr>
          <w:rFonts w:asciiTheme="majorHAnsi" w:hAnsiTheme="majorHAnsi" w:cstheme="majorHAnsi"/>
          <w:sz w:val="21"/>
          <w:szCs w:val="21"/>
        </w:rPr>
        <w:t xml:space="preserve">| </w:t>
      </w:r>
      <w:r w:rsidR="004E2B68">
        <w:rPr>
          <w:rFonts w:asciiTheme="majorHAnsi" w:hAnsiTheme="majorHAnsi" w:cstheme="majorHAnsi"/>
          <w:sz w:val="21"/>
          <w:szCs w:val="21"/>
        </w:rPr>
        <w:t>San Antonio, TX</w:t>
      </w:r>
    </w:p>
    <w:p w14:paraId="7C117436" w14:textId="59B61327" w:rsidR="002D40E0" w:rsidRPr="00691655" w:rsidRDefault="00770593" w:rsidP="00BF3A99">
      <w:pPr>
        <w:tabs>
          <w:tab w:val="right" w:pos="10800"/>
        </w:tabs>
        <w:spacing w:afterLines="20" w:after="48" w:line="21" w:lineRule="atLeast"/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b/>
          <w:bCs/>
          <w:sz w:val="21"/>
          <w:szCs w:val="21"/>
        </w:rPr>
        <w:t>BA in Biblical Studies, Greek Minor</w:t>
      </w:r>
      <w:r w:rsidR="002D40E0" w:rsidRPr="00691655">
        <w:rPr>
          <w:rFonts w:asciiTheme="majorHAnsi" w:hAnsiTheme="majorHAnsi" w:cstheme="majorHAnsi"/>
          <w:sz w:val="21"/>
          <w:szCs w:val="21"/>
        </w:rPr>
        <w:t xml:space="preserve"> |</w:t>
      </w:r>
      <w:r w:rsidR="002D40E0" w:rsidRPr="00691655">
        <w:rPr>
          <w:rFonts w:asciiTheme="majorHAnsi" w:hAnsiTheme="majorHAnsi" w:cstheme="majorHAnsi"/>
          <w:b/>
          <w:bCs/>
          <w:sz w:val="21"/>
          <w:szCs w:val="21"/>
        </w:rPr>
        <w:t xml:space="preserve"> </w:t>
      </w:r>
      <w:r w:rsidR="00691655" w:rsidRPr="00691655">
        <w:rPr>
          <w:rFonts w:asciiTheme="majorHAnsi" w:hAnsiTheme="majorHAnsi" w:cstheme="majorHAnsi"/>
          <w:sz w:val="21"/>
          <w:szCs w:val="21"/>
        </w:rPr>
        <w:t xml:space="preserve">Organization </w:t>
      </w:r>
      <w:r w:rsidR="004E2B68">
        <w:rPr>
          <w:rFonts w:asciiTheme="majorHAnsi" w:hAnsiTheme="majorHAnsi" w:cstheme="majorHAnsi"/>
          <w:sz w:val="21"/>
          <w:szCs w:val="21"/>
        </w:rPr>
        <w:t xml:space="preserve">Two </w:t>
      </w:r>
      <w:r w:rsidR="00691655" w:rsidRPr="00691655">
        <w:rPr>
          <w:rFonts w:asciiTheme="majorHAnsi" w:hAnsiTheme="majorHAnsi" w:cstheme="majorHAnsi"/>
          <w:sz w:val="21"/>
          <w:szCs w:val="21"/>
        </w:rPr>
        <w:t xml:space="preserve">| </w:t>
      </w:r>
      <w:r w:rsidR="004E2B68">
        <w:rPr>
          <w:rFonts w:asciiTheme="majorHAnsi" w:hAnsiTheme="majorHAnsi" w:cstheme="majorHAnsi"/>
          <w:sz w:val="21"/>
          <w:szCs w:val="21"/>
        </w:rPr>
        <w:t>San Antonio, TX</w:t>
      </w:r>
    </w:p>
    <w:sectPr w:rsidR="002D40E0" w:rsidRPr="00691655" w:rsidSect="009943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02045" w14:textId="77777777" w:rsidR="00D13836" w:rsidRDefault="00D13836" w:rsidP="00244C8A">
      <w:pPr>
        <w:spacing w:after="0" w:line="240" w:lineRule="auto"/>
      </w:pPr>
      <w:r>
        <w:separator/>
      </w:r>
    </w:p>
  </w:endnote>
  <w:endnote w:type="continuationSeparator" w:id="0">
    <w:p w14:paraId="34823BAE" w14:textId="77777777" w:rsidR="00D13836" w:rsidRDefault="00D13836" w:rsidP="00244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.SFUI-Semibold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0EB24" w14:textId="77777777" w:rsidR="00D13836" w:rsidRDefault="00D13836" w:rsidP="00244C8A">
      <w:pPr>
        <w:spacing w:after="0" w:line="240" w:lineRule="auto"/>
      </w:pPr>
      <w:r>
        <w:separator/>
      </w:r>
    </w:p>
  </w:footnote>
  <w:footnote w:type="continuationSeparator" w:id="0">
    <w:p w14:paraId="309D97BC" w14:textId="77777777" w:rsidR="00D13836" w:rsidRDefault="00D13836" w:rsidP="00244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3603"/>
    <w:multiLevelType w:val="hybridMultilevel"/>
    <w:tmpl w:val="9DDA4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73ACC"/>
    <w:multiLevelType w:val="hybridMultilevel"/>
    <w:tmpl w:val="E3FCC626"/>
    <w:lvl w:ilvl="0" w:tplc="6F6034DE">
      <w:start w:val="1"/>
      <w:numFmt w:val="bullet"/>
      <w:lvlText w:val="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E73A8"/>
    <w:multiLevelType w:val="hybridMultilevel"/>
    <w:tmpl w:val="7080469E"/>
    <w:lvl w:ilvl="0" w:tplc="6F6034DE">
      <w:start w:val="1"/>
      <w:numFmt w:val="bullet"/>
      <w:lvlText w:val="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F3743"/>
    <w:multiLevelType w:val="hybridMultilevel"/>
    <w:tmpl w:val="58122CEE"/>
    <w:lvl w:ilvl="0" w:tplc="6F6034DE">
      <w:start w:val="1"/>
      <w:numFmt w:val="bullet"/>
      <w:lvlText w:val="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04BE2"/>
    <w:multiLevelType w:val="hybridMultilevel"/>
    <w:tmpl w:val="BC826534"/>
    <w:lvl w:ilvl="0" w:tplc="6F6034DE">
      <w:start w:val="1"/>
      <w:numFmt w:val="bullet"/>
      <w:lvlText w:val="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72B39"/>
    <w:multiLevelType w:val="hybridMultilevel"/>
    <w:tmpl w:val="B7F27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63034"/>
    <w:multiLevelType w:val="hybridMultilevel"/>
    <w:tmpl w:val="089A3C64"/>
    <w:lvl w:ilvl="0" w:tplc="6F6034DE">
      <w:start w:val="1"/>
      <w:numFmt w:val="bullet"/>
      <w:lvlText w:val="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94F60"/>
    <w:multiLevelType w:val="hybridMultilevel"/>
    <w:tmpl w:val="AD0E9FBC"/>
    <w:lvl w:ilvl="0" w:tplc="6F6034DE">
      <w:start w:val="1"/>
      <w:numFmt w:val="bullet"/>
      <w:lvlText w:val="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557E1"/>
    <w:multiLevelType w:val="hybridMultilevel"/>
    <w:tmpl w:val="4A12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SwtDA1NTU0NbM0MTBT0lEKTi0uzszPAykwqwUA8EGTPiwAAAA="/>
  </w:docVars>
  <w:rsids>
    <w:rsidRoot w:val="00994341"/>
    <w:rsid w:val="000035E0"/>
    <w:rsid w:val="0005330F"/>
    <w:rsid w:val="000B24A7"/>
    <w:rsid w:val="000C32DC"/>
    <w:rsid w:val="000D54D4"/>
    <w:rsid w:val="000E5309"/>
    <w:rsid w:val="001068C7"/>
    <w:rsid w:val="001319AF"/>
    <w:rsid w:val="00151F78"/>
    <w:rsid w:val="00195C53"/>
    <w:rsid w:val="001E6328"/>
    <w:rsid w:val="001F3DB2"/>
    <w:rsid w:val="00244C8A"/>
    <w:rsid w:val="00265A80"/>
    <w:rsid w:val="002A1F1A"/>
    <w:rsid w:val="002D40E0"/>
    <w:rsid w:val="002E26CB"/>
    <w:rsid w:val="002F721D"/>
    <w:rsid w:val="00321050"/>
    <w:rsid w:val="003260D0"/>
    <w:rsid w:val="0034333C"/>
    <w:rsid w:val="003A2DE2"/>
    <w:rsid w:val="003C23BE"/>
    <w:rsid w:val="003C2D3C"/>
    <w:rsid w:val="003C756E"/>
    <w:rsid w:val="003D66D1"/>
    <w:rsid w:val="003E601D"/>
    <w:rsid w:val="004075F5"/>
    <w:rsid w:val="00453FDA"/>
    <w:rsid w:val="004551DD"/>
    <w:rsid w:val="00484425"/>
    <w:rsid w:val="0049346E"/>
    <w:rsid w:val="004C406C"/>
    <w:rsid w:val="004D36B9"/>
    <w:rsid w:val="004E2B68"/>
    <w:rsid w:val="004F0A89"/>
    <w:rsid w:val="00516F4E"/>
    <w:rsid w:val="005726E8"/>
    <w:rsid w:val="0058218B"/>
    <w:rsid w:val="005D401F"/>
    <w:rsid w:val="00640CD9"/>
    <w:rsid w:val="00670532"/>
    <w:rsid w:val="00680A77"/>
    <w:rsid w:val="00691655"/>
    <w:rsid w:val="00720E7F"/>
    <w:rsid w:val="00767A93"/>
    <w:rsid w:val="00770593"/>
    <w:rsid w:val="007D1DD0"/>
    <w:rsid w:val="007E7CC7"/>
    <w:rsid w:val="0081230E"/>
    <w:rsid w:val="00825535"/>
    <w:rsid w:val="00845305"/>
    <w:rsid w:val="008459F5"/>
    <w:rsid w:val="008C3B65"/>
    <w:rsid w:val="00900978"/>
    <w:rsid w:val="0091225F"/>
    <w:rsid w:val="009134B0"/>
    <w:rsid w:val="009143C0"/>
    <w:rsid w:val="0093113B"/>
    <w:rsid w:val="00955402"/>
    <w:rsid w:val="00974501"/>
    <w:rsid w:val="00994341"/>
    <w:rsid w:val="009F1AAE"/>
    <w:rsid w:val="00AB6010"/>
    <w:rsid w:val="00B03764"/>
    <w:rsid w:val="00B245EB"/>
    <w:rsid w:val="00B316A6"/>
    <w:rsid w:val="00B65D64"/>
    <w:rsid w:val="00BB4818"/>
    <w:rsid w:val="00BB5EC3"/>
    <w:rsid w:val="00BC67C4"/>
    <w:rsid w:val="00BF3A99"/>
    <w:rsid w:val="00C33AC5"/>
    <w:rsid w:val="00C516EA"/>
    <w:rsid w:val="00D03E7D"/>
    <w:rsid w:val="00D13836"/>
    <w:rsid w:val="00D6199B"/>
    <w:rsid w:val="00E74C87"/>
    <w:rsid w:val="00EF194C"/>
    <w:rsid w:val="00F1357D"/>
    <w:rsid w:val="00F37960"/>
    <w:rsid w:val="00F70F30"/>
    <w:rsid w:val="00FB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00FEE"/>
  <w15:chartTrackingRefBased/>
  <w15:docId w15:val="{887F8210-E902-441B-9AA9-ED420D6C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DE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40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43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34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34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D40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D40E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40E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44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C8A"/>
  </w:style>
  <w:style w:type="paragraph" w:styleId="Footer">
    <w:name w:val="footer"/>
    <w:basedOn w:val="Normal"/>
    <w:link w:val="FooterChar"/>
    <w:uiPriority w:val="99"/>
    <w:unhideWhenUsed/>
    <w:rsid w:val="00244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C8A"/>
  </w:style>
  <w:style w:type="paragraph" w:customStyle="1" w:styleId="p1">
    <w:name w:val="p1"/>
    <w:basedOn w:val="Normal"/>
    <w:rsid w:val="00BB4818"/>
    <w:pPr>
      <w:spacing w:after="0" w:line="240" w:lineRule="auto"/>
    </w:pPr>
    <w:rPr>
      <w:rFonts w:ascii=".AppleSystemUIFont" w:hAnsi=".AppleSystemUIFont" w:cs="Times New Roman"/>
      <w:sz w:val="38"/>
      <w:szCs w:val="38"/>
      <w:lang w:eastAsia="en-US"/>
    </w:rPr>
  </w:style>
  <w:style w:type="character" w:customStyle="1" w:styleId="s1">
    <w:name w:val="s1"/>
    <w:basedOn w:val="DefaultParagraphFont"/>
    <w:rsid w:val="00BB4818"/>
    <w:rPr>
      <w:rFonts w:ascii=".SFUI-Semibold" w:hAnsi=".SFUI-Semibold" w:hint="default"/>
      <w:b w:val="0"/>
      <w:bCs w:val="0"/>
      <w:i w:val="0"/>
      <w:iCs w:val="0"/>
      <w:sz w:val="38"/>
      <w:szCs w:val="38"/>
    </w:rPr>
  </w:style>
  <w:style w:type="character" w:styleId="CommentReference">
    <w:name w:val="annotation reference"/>
    <w:basedOn w:val="DefaultParagraphFont"/>
    <w:uiPriority w:val="99"/>
    <w:semiHidden/>
    <w:unhideWhenUsed/>
    <w:rsid w:val="00B65D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D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D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D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5628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1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13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0226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35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24498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1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6926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27466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021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167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665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83366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3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0945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69819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1730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1183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832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4052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6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64AEE-8230-43E9-B4E7-B65CD1462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Schweitzer, Carolyn</cp:lastModifiedBy>
  <cp:revision>2</cp:revision>
  <cp:lastPrinted>2021-03-13T20:35:00Z</cp:lastPrinted>
  <dcterms:created xsi:type="dcterms:W3CDTF">2022-04-27T15:24:00Z</dcterms:created>
  <dcterms:modified xsi:type="dcterms:W3CDTF">2022-04-27T15:24:00Z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S_STAMP_ID">
    <vt:lpwstr>feB2hGULGwTzZeh8P293ycr55+328J46OqtlPzjt</vt:lpwstr>
  </property>
</Properties>
</file>